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A6EFA" w:rsidR="006600FD" w:rsidP="006600FD" w:rsidRDefault="006600FD" w14:paraId="eccadb1" w14:textId="eccadb1">
      <w:pPr>
        <w15:collapsed w:val="false"/>
        <w:rPr>
          <w:rFonts w:ascii="Arial" w:hAnsi="Arial" w:cs="Arial"/>
          <w:bCs/>
          <w:sz w:val="24"/>
          <w:szCs w:val="24"/>
        </w:rPr>
      </w:pPr>
      <w:bookmarkStart w:name="_GoBack" w:id="0"/>
      <w:bookmarkEnd w:id="0"/>
      <w:r w:rsidRPr="00EA6EFA">
        <w:rPr>
          <w:rFonts w:ascii="Arial" w:hAnsi="Arial" w:cs="Arial"/>
          <w:bCs/>
          <w:sz w:val="24"/>
          <w:szCs w:val="24"/>
        </w:rPr>
        <w:t>REPUBLIKA HRVATSKA</w:t>
      </w:r>
    </w:p>
    <w:p w:rsidRPr="00EA6EFA" w:rsidR="006600FD" w:rsidP="006600FD" w:rsidRDefault="006600FD">
      <w:pPr>
        <w:rPr>
          <w:rFonts w:ascii="Arial" w:hAnsi="Arial" w:cs="Arial"/>
          <w:bCs/>
          <w:sz w:val="24"/>
          <w:szCs w:val="24"/>
        </w:rPr>
      </w:pPr>
      <w:r w:rsidRPr="00EA6EFA">
        <w:rPr>
          <w:rFonts w:ascii="Arial" w:hAnsi="Arial" w:cs="Arial"/>
          <w:bCs/>
          <w:sz w:val="24"/>
          <w:szCs w:val="24"/>
        </w:rPr>
        <w:t>TRGOVAČKI SUD U ZAGREBU</w:t>
      </w:r>
    </w:p>
    <w:p w:rsidRPr="00EA6EFA" w:rsidR="006600FD" w:rsidP="006600FD" w:rsidRDefault="00D4497E">
      <w:pPr>
        <w:rPr>
          <w:rFonts w:ascii="Arial" w:hAnsi="Arial" w:cs="Arial"/>
          <w:bCs/>
          <w:sz w:val="24"/>
          <w:szCs w:val="24"/>
        </w:rPr>
      </w:pPr>
      <w:r w:rsidRPr="00EA6EFA">
        <w:rPr>
          <w:rFonts w:ascii="Arial" w:hAnsi="Arial" w:cs="Arial"/>
          <w:bCs/>
          <w:sz w:val="24"/>
          <w:szCs w:val="24"/>
        </w:rPr>
        <w:t>Zagreb, Amruševa 2/II</w:t>
      </w:r>
      <w:r w:rsidRPr="00EA6EFA">
        <w:rPr>
          <w:rFonts w:ascii="Arial" w:hAnsi="Arial" w:cs="Arial"/>
          <w:bCs/>
          <w:sz w:val="24"/>
          <w:szCs w:val="24"/>
        </w:rPr>
        <w:tab/>
      </w:r>
      <w:r w:rsidRPr="00EA6EFA">
        <w:rPr>
          <w:rFonts w:ascii="Arial" w:hAnsi="Arial" w:cs="Arial"/>
          <w:bCs/>
          <w:sz w:val="24"/>
          <w:szCs w:val="24"/>
        </w:rPr>
        <w:tab/>
      </w:r>
      <w:r w:rsidRPr="00EA6EFA">
        <w:rPr>
          <w:rFonts w:ascii="Arial" w:hAnsi="Arial" w:cs="Arial"/>
          <w:bCs/>
          <w:sz w:val="24"/>
          <w:szCs w:val="24"/>
        </w:rPr>
        <w:tab/>
      </w:r>
      <w:r w:rsidRPr="00EA6EFA">
        <w:rPr>
          <w:rFonts w:ascii="Arial" w:hAnsi="Arial" w:cs="Arial"/>
          <w:bCs/>
          <w:sz w:val="24"/>
          <w:szCs w:val="24"/>
        </w:rPr>
        <w:tab/>
      </w:r>
      <w:r w:rsidRPr="00EA6EFA">
        <w:rPr>
          <w:rFonts w:ascii="Arial" w:hAnsi="Arial" w:cs="Arial"/>
          <w:bCs/>
          <w:sz w:val="24"/>
          <w:szCs w:val="24"/>
        </w:rPr>
        <w:tab/>
      </w:r>
      <w:r w:rsidRPr="00EA6EFA">
        <w:rPr>
          <w:rFonts w:ascii="Arial" w:hAnsi="Arial" w:cs="Arial"/>
          <w:bCs/>
          <w:sz w:val="24"/>
          <w:szCs w:val="24"/>
        </w:rPr>
        <w:tab/>
      </w:r>
      <w:r w:rsidRPr="00EA6EFA" w:rsidR="006600FD">
        <w:rPr>
          <w:rFonts w:ascii="Arial" w:hAnsi="Arial" w:cs="Arial"/>
          <w:bCs/>
          <w:sz w:val="24"/>
          <w:szCs w:val="24"/>
        </w:rPr>
        <w:t>46. St-</w:t>
      </w:r>
      <w:r w:rsidRPr="00EA6EFA" w:rsidR="00EA6EFA">
        <w:rPr>
          <w:rFonts w:ascii="Arial" w:hAnsi="Arial" w:cs="Arial"/>
          <w:bCs/>
          <w:sz w:val="24"/>
          <w:szCs w:val="24"/>
        </w:rPr>
        <w:t>1483/2021</w:t>
      </w:r>
    </w:p>
    <w:p w:rsidRPr="00EA6EFA" w:rsidR="006600FD" w:rsidP="006600FD" w:rsidRDefault="006600FD">
      <w:pPr>
        <w:rPr>
          <w:rFonts w:ascii="Arial" w:hAnsi="Arial" w:cs="Arial"/>
          <w:bCs/>
          <w:sz w:val="24"/>
          <w:szCs w:val="24"/>
        </w:rPr>
      </w:pPr>
    </w:p>
    <w:p w:rsidRPr="00EA6EFA" w:rsidR="0044671E" w:rsidP="006600FD" w:rsidRDefault="0044671E">
      <w:pPr>
        <w:pStyle w:val="Naslov3"/>
        <w:rPr>
          <w:rFonts w:ascii="Arial" w:hAnsi="Arial" w:cs="Arial"/>
          <w:b w:val="false"/>
          <w:bCs/>
          <w:szCs w:val="24"/>
        </w:rPr>
      </w:pPr>
    </w:p>
    <w:p w:rsidRPr="00EA6EFA" w:rsidR="0044671E" w:rsidP="006600FD" w:rsidRDefault="0044671E">
      <w:pPr>
        <w:pStyle w:val="Naslov3"/>
        <w:rPr>
          <w:rFonts w:ascii="Arial" w:hAnsi="Arial" w:cs="Arial"/>
          <w:b w:val="false"/>
          <w:bCs/>
          <w:szCs w:val="24"/>
        </w:rPr>
      </w:pPr>
    </w:p>
    <w:p w:rsidRPr="00EA6EFA" w:rsidR="006600FD" w:rsidP="006600FD" w:rsidRDefault="006600FD">
      <w:pPr>
        <w:pStyle w:val="Naslov3"/>
        <w:rPr>
          <w:rFonts w:ascii="Arial" w:hAnsi="Arial" w:cs="Arial"/>
          <w:b w:val="false"/>
          <w:bCs/>
          <w:szCs w:val="24"/>
        </w:rPr>
      </w:pPr>
      <w:r w:rsidRPr="00EA6EFA">
        <w:rPr>
          <w:rFonts w:ascii="Arial" w:hAnsi="Arial" w:cs="Arial"/>
          <w:b w:val="false"/>
          <w:bCs/>
          <w:szCs w:val="24"/>
        </w:rPr>
        <w:t>Z A P I S N I K</w:t>
      </w:r>
    </w:p>
    <w:p w:rsidRPr="00EA6EFA" w:rsidR="006600FD" w:rsidP="006600FD" w:rsidRDefault="006600FD">
      <w:pPr>
        <w:pStyle w:val="Naslov1"/>
        <w:ind w:left="2832"/>
        <w:rPr>
          <w:rFonts w:ascii="Arial" w:hAnsi="Arial" w:cs="Arial"/>
          <w:b w:val="false"/>
          <w:bCs/>
          <w:szCs w:val="24"/>
        </w:rPr>
      </w:pPr>
      <w:r w:rsidRPr="00EA6EFA">
        <w:rPr>
          <w:rFonts w:ascii="Arial" w:hAnsi="Arial" w:cs="Arial"/>
          <w:b w:val="false"/>
          <w:bCs/>
          <w:szCs w:val="24"/>
        </w:rPr>
        <w:t>SA SKUPŠTINE VJEROVNIKA</w:t>
      </w:r>
    </w:p>
    <w:p w:rsidRPr="00EA6EFA" w:rsidR="006600FD" w:rsidP="006600FD" w:rsidRDefault="006600FD">
      <w:pPr>
        <w:pStyle w:val="Tijeloteksta"/>
        <w:rPr>
          <w:rFonts w:cs="Arial"/>
          <w:bCs/>
          <w:szCs w:val="24"/>
        </w:rPr>
      </w:pPr>
    </w:p>
    <w:p w:rsidRPr="00EA6EFA" w:rsidR="006600FD" w:rsidP="00EA6EFA" w:rsidRDefault="006600FD">
      <w:pPr>
        <w:ind w:firstLine="708"/>
        <w:jc w:val="both"/>
        <w:rPr>
          <w:rFonts w:ascii="Arial" w:hAnsi="Arial" w:cs="Arial"/>
          <w:bCs/>
          <w:sz w:val="24"/>
          <w:szCs w:val="24"/>
        </w:rPr>
      </w:pPr>
      <w:r w:rsidRPr="00EA6EFA">
        <w:rPr>
          <w:rFonts w:ascii="Arial" w:hAnsi="Arial" w:cs="Arial"/>
          <w:bCs/>
          <w:sz w:val="24"/>
          <w:szCs w:val="24"/>
        </w:rPr>
        <w:t xml:space="preserve">održane dana </w:t>
      </w:r>
      <w:r w:rsidRPr="00EA6EFA" w:rsidR="00EA6EFA">
        <w:rPr>
          <w:rFonts w:ascii="Arial" w:hAnsi="Arial" w:cs="Arial"/>
          <w:bCs/>
          <w:sz w:val="24"/>
          <w:szCs w:val="24"/>
        </w:rPr>
        <w:t>9. lipnja 2021.</w:t>
      </w:r>
      <w:r w:rsidRPr="00EA6EFA">
        <w:rPr>
          <w:rFonts w:ascii="Arial" w:hAnsi="Arial" w:cs="Arial"/>
          <w:bCs/>
          <w:sz w:val="24"/>
          <w:szCs w:val="24"/>
        </w:rPr>
        <w:t xml:space="preserve"> u Trgovačkom sudu u Zagrebu, u stečajnom postupku nad dužnikom </w:t>
      </w:r>
      <w:r w:rsidR="00105133">
        <w:rPr>
          <w:rFonts w:ascii="Arial" w:hAnsi="Arial" w:cs="Arial"/>
          <w:bCs/>
          <w:sz w:val="24"/>
          <w:szCs w:val="24"/>
        </w:rPr>
        <w:t xml:space="preserve">Stečajna masa iza </w:t>
      </w:r>
      <w:r w:rsidRPr="00EA6EFA" w:rsidR="00EA6EFA">
        <w:rPr>
          <w:rFonts w:ascii="Arial" w:hAnsi="Arial" w:cs="Arial"/>
          <w:sz w:val="24"/>
          <w:szCs w:val="24"/>
        </w:rPr>
        <w:t>NOVAKI d.o.o.</w:t>
      </w:r>
      <w:r w:rsidR="00105133">
        <w:rPr>
          <w:rFonts w:ascii="Arial" w:hAnsi="Arial" w:cs="Arial"/>
          <w:sz w:val="24"/>
          <w:szCs w:val="24"/>
        </w:rPr>
        <w:t xml:space="preserve"> za građevinarstvo</w:t>
      </w:r>
      <w:r w:rsidRPr="00EA6EFA" w:rsidR="00EA6EFA">
        <w:rPr>
          <w:rFonts w:ascii="Arial" w:hAnsi="Arial" w:cs="Arial"/>
          <w:sz w:val="24"/>
          <w:szCs w:val="24"/>
        </w:rPr>
        <w:t xml:space="preserve"> u stečaju, Zagreb, Preradovićeva ulica 25</w:t>
      </w:r>
    </w:p>
    <w:p w:rsidR="00105133" w:rsidP="006600FD" w:rsidRDefault="00105133">
      <w:pPr>
        <w:rPr>
          <w:rFonts w:ascii="Arial" w:hAnsi="Arial" w:cs="Arial"/>
          <w:bCs/>
          <w:sz w:val="24"/>
          <w:szCs w:val="24"/>
        </w:rPr>
      </w:pPr>
    </w:p>
    <w:p w:rsidRPr="00EA6EFA" w:rsidR="006600FD" w:rsidP="006600FD" w:rsidRDefault="006600FD">
      <w:pPr>
        <w:rPr>
          <w:rFonts w:ascii="Arial" w:hAnsi="Arial" w:cs="Arial"/>
          <w:bCs/>
          <w:sz w:val="24"/>
          <w:szCs w:val="24"/>
        </w:rPr>
      </w:pPr>
      <w:r w:rsidRPr="00EA6EFA">
        <w:rPr>
          <w:rFonts w:ascii="Arial" w:hAnsi="Arial" w:cs="Arial"/>
          <w:bCs/>
          <w:sz w:val="24"/>
          <w:szCs w:val="24"/>
        </w:rPr>
        <w:t>Nazočni od suda:</w:t>
      </w:r>
    </w:p>
    <w:p w:rsidRPr="00EA6EFA" w:rsidR="006600FD" w:rsidP="006600FD" w:rsidRDefault="006600FD">
      <w:pPr>
        <w:rPr>
          <w:rFonts w:ascii="Arial" w:hAnsi="Arial" w:cs="Arial"/>
          <w:bCs/>
          <w:sz w:val="24"/>
          <w:szCs w:val="24"/>
        </w:rPr>
      </w:pPr>
    </w:p>
    <w:p w:rsidRPr="00EA6EFA" w:rsidR="006600FD" w:rsidP="006600FD" w:rsidRDefault="006600FD">
      <w:pPr>
        <w:rPr>
          <w:rFonts w:ascii="Arial" w:hAnsi="Arial" w:cs="Arial"/>
          <w:bCs/>
          <w:sz w:val="24"/>
          <w:szCs w:val="24"/>
        </w:rPr>
      </w:pPr>
      <w:r w:rsidRPr="00EA6EFA">
        <w:rPr>
          <w:rFonts w:ascii="Arial" w:hAnsi="Arial" w:cs="Arial"/>
          <w:bCs/>
          <w:sz w:val="24"/>
          <w:szCs w:val="24"/>
        </w:rPr>
        <w:t>Maja Praljak, sutkinja</w:t>
      </w:r>
    </w:p>
    <w:p w:rsidRPr="00EA6EFA" w:rsidR="006600FD" w:rsidP="006600FD" w:rsidRDefault="006600FD">
      <w:pPr>
        <w:rPr>
          <w:rFonts w:ascii="Arial" w:hAnsi="Arial" w:cs="Arial"/>
          <w:bCs/>
          <w:sz w:val="24"/>
          <w:szCs w:val="24"/>
        </w:rPr>
      </w:pPr>
    </w:p>
    <w:p w:rsidRPr="00EA6EFA" w:rsidR="006600FD" w:rsidP="006600FD" w:rsidRDefault="006600FD">
      <w:pPr>
        <w:rPr>
          <w:rFonts w:ascii="Arial" w:hAnsi="Arial" w:cs="Arial"/>
          <w:bCs/>
          <w:sz w:val="24"/>
          <w:szCs w:val="24"/>
        </w:rPr>
      </w:pPr>
      <w:r w:rsidRPr="00EA6EFA">
        <w:rPr>
          <w:rFonts w:ascii="Arial" w:hAnsi="Arial" w:cs="Arial"/>
          <w:bCs/>
          <w:sz w:val="24"/>
          <w:szCs w:val="24"/>
        </w:rPr>
        <w:t>Nikolina Krunić, zapisničarka</w:t>
      </w:r>
    </w:p>
    <w:p w:rsidRPr="00EA6EFA" w:rsidR="006600FD" w:rsidP="006600FD" w:rsidRDefault="006600FD">
      <w:pPr>
        <w:rPr>
          <w:rFonts w:ascii="Arial" w:hAnsi="Arial" w:cs="Arial"/>
          <w:bCs/>
          <w:sz w:val="24"/>
          <w:szCs w:val="24"/>
        </w:rPr>
      </w:pPr>
    </w:p>
    <w:p w:rsidRPr="00EA6EFA" w:rsidR="006600FD" w:rsidP="006600FD" w:rsidRDefault="006600FD">
      <w:pPr>
        <w:rPr>
          <w:rFonts w:ascii="Arial" w:hAnsi="Arial" w:cs="Arial"/>
          <w:bCs/>
          <w:sz w:val="24"/>
          <w:szCs w:val="24"/>
        </w:rPr>
      </w:pPr>
    </w:p>
    <w:p w:rsidRPr="00EA6EFA" w:rsidR="006600FD" w:rsidP="006600FD" w:rsidRDefault="006600FD">
      <w:pPr>
        <w:rPr>
          <w:rFonts w:ascii="Arial" w:hAnsi="Arial" w:cs="Arial"/>
          <w:sz w:val="24"/>
          <w:szCs w:val="24"/>
        </w:rPr>
      </w:pPr>
      <w:r w:rsidRPr="00EA6EFA">
        <w:rPr>
          <w:rFonts w:ascii="Arial" w:hAnsi="Arial" w:cs="Arial"/>
          <w:sz w:val="24"/>
          <w:szCs w:val="24"/>
        </w:rPr>
        <w:t xml:space="preserve">Utvrđuje se da je pristupio stečajni upravitelj </w:t>
      </w:r>
      <w:r w:rsidRPr="00EA6EFA" w:rsidR="00EA6EFA">
        <w:rPr>
          <w:rFonts w:ascii="Arial" w:hAnsi="Arial" w:cs="Arial"/>
          <w:sz w:val="24"/>
          <w:szCs w:val="24"/>
        </w:rPr>
        <w:t>Maroje Stjepović</w:t>
      </w:r>
    </w:p>
    <w:p w:rsidRPr="00EA6EFA" w:rsidR="006600FD" w:rsidP="006600FD" w:rsidRDefault="006600FD">
      <w:pPr>
        <w:rPr>
          <w:rFonts w:ascii="Arial" w:hAnsi="Arial" w:cs="Arial"/>
          <w:bCs/>
          <w:sz w:val="24"/>
          <w:szCs w:val="24"/>
        </w:rPr>
      </w:pPr>
    </w:p>
    <w:p w:rsidRPr="00276211" w:rsidR="006600FD" w:rsidP="006600FD" w:rsidRDefault="00783731">
      <w:pPr>
        <w:rPr>
          <w:rFonts w:ascii="Arial" w:hAnsi="Arial" w:cs="Arial"/>
          <w:bCs/>
          <w:sz w:val="24"/>
          <w:szCs w:val="24"/>
        </w:rPr>
      </w:pPr>
      <w:r w:rsidRPr="00276211">
        <w:rPr>
          <w:rFonts w:ascii="Arial" w:hAnsi="Arial" w:cs="Arial"/>
          <w:bCs/>
          <w:sz w:val="24"/>
          <w:szCs w:val="24"/>
        </w:rPr>
        <w:t xml:space="preserve">Započeto u </w:t>
      </w:r>
      <w:r w:rsidRPr="00276211" w:rsidR="00EA6EFA">
        <w:rPr>
          <w:rFonts w:ascii="Arial" w:hAnsi="Arial" w:cs="Arial"/>
          <w:bCs/>
          <w:sz w:val="24"/>
          <w:szCs w:val="24"/>
        </w:rPr>
        <w:t>14,15</w:t>
      </w:r>
      <w:r w:rsidRPr="00276211" w:rsidR="006600FD">
        <w:rPr>
          <w:rFonts w:ascii="Arial" w:hAnsi="Arial" w:cs="Arial"/>
          <w:bCs/>
          <w:sz w:val="24"/>
          <w:szCs w:val="24"/>
        </w:rPr>
        <w:t xml:space="preserve"> sati.</w:t>
      </w:r>
    </w:p>
    <w:p w:rsidRPr="00276211" w:rsidR="006600FD" w:rsidP="006600FD" w:rsidRDefault="006600FD">
      <w:pPr>
        <w:rPr>
          <w:rFonts w:ascii="Arial" w:hAnsi="Arial" w:cs="Arial"/>
          <w:bCs/>
          <w:sz w:val="24"/>
          <w:szCs w:val="24"/>
        </w:rPr>
      </w:pPr>
    </w:p>
    <w:p w:rsidRPr="00276211" w:rsidR="006600FD" w:rsidP="006600FD" w:rsidRDefault="006600FD">
      <w:pPr>
        <w:rPr>
          <w:rFonts w:ascii="Arial" w:hAnsi="Arial" w:cs="Arial"/>
          <w:bCs/>
          <w:sz w:val="24"/>
          <w:szCs w:val="24"/>
        </w:rPr>
      </w:pPr>
      <w:r w:rsidRPr="00276211">
        <w:rPr>
          <w:rFonts w:ascii="Arial" w:hAnsi="Arial" w:cs="Arial"/>
          <w:bCs/>
          <w:sz w:val="24"/>
          <w:szCs w:val="24"/>
        </w:rPr>
        <w:t>Ročište je javno.</w:t>
      </w:r>
    </w:p>
    <w:p w:rsidRPr="00276211" w:rsidR="006600FD" w:rsidP="006600FD" w:rsidRDefault="006600FD">
      <w:pPr>
        <w:rPr>
          <w:rFonts w:ascii="Arial" w:hAnsi="Arial" w:cs="Arial"/>
          <w:bCs/>
          <w:sz w:val="24"/>
          <w:szCs w:val="24"/>
        </w:rPr>
      </w:pPr>
    </w:p>
    <w:p w:rsidRPr="00276211" w:rsidR="00D3526C" w:rsidP="00D3526C" w:rsidRDefault="00D3526C">
      <w:pPr>
        <w:numPr>
          <w:ilvl w:val="12"/>
          <w:numId w:val="0"/>
        </w:numPr>
        <w:jc w:val="both"/>
        <w:rPr>
          <w:rFonts w:ascii="Arial" w:hAnsi="Arial" w:cs="Arial"/>
          <w:bCs/>
          <w:sz w:val="24"/>
          <w:szCs w:val="24"/>
        </w:rPr>
      </w:pPr>
      <w:r w:rsidRPr="00276211">
        <w:rPr>
          <w:rFonts w:ascii="Arial" w:hAnsi="Arial" w:cs="Arial"/>
          <w:bCs/>
          <w:sz w:val="24"/>
          <w:szCs w:val="24"/>
        </w:rPr>
        <w:t>NAZOČNI VJEROVNICI:</w:t>
      </w:r>
    </w:p>
    <w:p w:rsidRPr="00276211" w:rsidR="00D3526C" w:rsidP="00D3526C" w:rsidRDefault="00D3526C">
      <w:pPr>
        <w:numPr>
          <w:ilvl w:val="12"/>
          <w:numId w:val="0"/>
        </w:numPr>
        <w:jc w:val="both"/>
        <w:rPr>
          <w:rFonts w:ascii="Arial" w:hAnsi="Arial" w:cs="Arial"/>
          <w:bCs/>
          <w:sz w:val="24"/>
          <w:szCs w:val="24"/>
        </w:rPr>
      </w:pPr>
    </w:p>
    <w:p w:rsidRPr="00276211" w:rsidR="001F7415" w:rsidP="00D3526C" w:rsidRDefault="001F7415">
      <w:pPr>
        <w:numPr>
          <w:ilvl w:val="12"/>
          <w:numId w:val="0"/>
        </w:numPr>
        <w:jc w:val="both"/>
        <w:rPr>
          <w:rFonts w:ascii="Arial" w:hAnsi="Arial" w:cs="Arial"/>
          <w:bCs/>
          <w:sz w:val="24"/>
          <w:szCs w:val="24"/>
        </w:rPr>
      </w:pPr>
      <w:r w:rsidRPr="00276211">
        <w:rPr>
          <w:rFonts w:ascii="Arial" w:hAnsi="Arial" w:cs="Arial"/>
          <w:bCs/>
          <w:sz w:val="24"/>
          <w:szCs w:val="24"/>
        </w:rPr>
        <w:t>GRAD ZAGREB- Renata Vugrinčić  dip. pravnik po punomoći koju predaje u spis</w:t>
      </w:r>
    </w:p>
    <w:p w:rsidRPr="00276211" w:rsidR="001F7415" w:rsidP="00D3526C" w:rsidRDefault="001F7415">
      <w:pPr>
        <w:numPr>
          <w:ilvl w:val="12"/>
          <w:numId w:val="0"/>
        </w:numPr>
        <w:jc w:val="both"/>
        <w:rPr>
          <w:rFonts w:ascii="Arial" w:hAnsi="Arial" w:cs="Arial"/>
          <w:bCs/>
          <w:sz w:val="24"/>
          <w:szCs w:val="24"/>
        </w:rPr>
      </w:pPr>
      <w:r w:rsidRPr="00276211">
        <w:rPr>
          <w:rFonts w:ascii="Arial" w:hAnsi="Arial" w:cs="Arial"/>
          <w:bCs/>
          <w:sz w:val="24"/>
          <w:szCs w:val="24"/>
        </w:rPr>
        <w:t>ŽELJEZNAR d.o.o.-  Mladen Stojanović zastupnik po zakonu</w:t>
      </w:r>
    </w:p>
    <w:p w:rsidRPr="00276211" w:rsidR="001F7415" w:rsidP="00D3526C" w:rsidRDefault="001F7415">
      <w:pPr>
        <w:numPr>
          <w:ilvl w:val="12"/>
          <w:numId w:val="0"/>
        </w:numPr>
        <w:jc w:val="both"/>
        <w:rPr>
          <w:rFonts w:ascii="Arial" w:hAnsi="Arial" w:cs="Arial"/>
          <w:bCs/>
          <w:sz w:val="24"/>
          <w:szCs w:val="24"/>
        </w:rPr>
      </w:pPr>
    </w:p>
    <w:p w:rsidRPr="00276211" w:rsidR="001F7415" w:rsidP="00D3526C" w:rsidRDefault="001F7415">
      <w:pPr>
        <w:numPr>
          <w:ilvl w:val="12"/>
          <w:numId w:val="0"/>
        </w:numPr>
        <w:jc w:val="both"/>
        <w:rPr>
          <w:rFonts w:ascii="Arial" w:hAnsi="Arial" w:cs="Arial"/>
          <w:bCs/>
          <w:sz w:val="24"/>
          <w:szCs w:val="24"/>
        </w:rPr>
      </w:pPr>
      <w:r w:rsidRPr="00276211">
        <w:rPr>
          <w:rFonts w:ascii="Arial" w:hAnsi="Arial" w:cs="Arial"/>
          <w:bCs/>
          <w:sz w:val="24"/>
          <w:szCs w:val="24"/>
        </w:rPr>
        <w:t xml:space="preserve">Utvrđuje se da je na današnje ročište pristupjela i Izabela Grgurinović koja traži odobrenje da joj sud dopusti pristupiti današnje ročište kao javnost. </w:t>
      </w:r>
    </w:p>
    <w:p w:rsidRPr="00276211" w:rsidR="001F7415" w:rsidP="00D3526C" w:rsidRDefault="001F7415">
      <w:pPr>
        <w:numPr>
          <w:ilvl w:val="12"/>
          <w:numId w:val="0"/>
        </w:numPr>
        <w:jc w:val="both"/>
        <w:rPr>
          <w:rFonts w:ascii="Arial" w:hAnsi="Arial" w:cs="Arial"/>
          <w:bCs/>
          <w:sz w:val="24"/>
          <w:szCs w:val="24"/>
        </w:rPr>
      </w:pPr>
      <w:r w:rsidRPr="00276211">
        <w:rPr>
          <w:rFonts w:ascii="Arial" w:hAnsi="Arial" w:cs="Arial"/>
          <w:bCs/>
          <w:sz w:val="24"/>
          <w:szCs w:val="24"/>
        </w:rPr>
        <w:t>Sud donos</w:t>
      </w:r>
    </w:p>
    <w:p w:rsidRPr="00276211" w:rsidR="001F7415" w:rsidP="00D3526C" w:rsidRDefault="001F7415">
      <w:pPr>
        <w:numPr>
          <w:ilvl w:val="12"/>
          <w:numId w:val="0"/>
        </w:numPr>
        <w:jc w:val="both"/>
        <w:rPr>
          <w:rFonts w:ascii="Arial" w:hAnsi="Arial" w:cs="Arial"/>
          <w:bCs/>
          <w:sz w:val="24"/>
          <w:szCs w:val="24"/>
        </w:rPr>
      </w:pPr>
      <w:r w:rsidRPr="00276211">
        <w:rPr>
          <w:rFonts w:ascii="Arial" w:hAnsi="Arial" w:cs="Arial"/>
          <w:bCs/>
          <w:sz w:val="24"/>
          <w:szCs w:val="24"/>
        </w:rPr>
        <w:tab/>
      </w:r>
      <w:r w:rsidRPr="00276211">
        <w:rPr>
          <w:rFonts w:ascii="Arial" w:hAnsi="Arial" w:cs="Arial"/>
          <w:bCs/>
          <w:sz w:val="24"/>
          <w:szCs w:val="24"/>
        </w:rPr>
        <w:tab/>
      </w:r>
      <w:r w:rsidRPr="00276211">
        <w:rPr>
          <w:rFonts w:ascii="Arial" w:hAnsi="Arial" w:cs="Arial"/>
          <w:bCs/>
          <w:sz w:val="24"/>
          <w:szCs w:val="24"/>
        </w:rPr>
        <w:tab/>
      </w:r>
      <w:r w:rsidRPr="00276211">
        <w:rPr>
          <w:rFonts w:ascii="Arial" w:hAnsi="Arial" w:cs="Arial"/>
          <w:bCs/>
          <w:sz w:val="24"/>
          <w:szCs w:val="24"/>
        </w:rPr>
        <w:tab/>
      </w:r>
      <w:r w:rsidRPr="00276211">
        <w:rPr>
          <w:rFonts w:ascii="Arial" w:hAnsi="Arial" w:cs="Arial"/>
          <w:bCs/>
          <w:sz w:val="24"/>
          <w:szCs w:val="24"/>
        </w:rPr>
        <w:tab/>
      </w:r>
      <w:r w:rsidRPr="00276211">
        <w:rPr>
          <w:rFonts w:ascii="Arial" w:hAnsi="Arial" w:cs="Arial"/>
          <w:bCs/>
          <w:sz w:val="24"/>
          <w:szCs w:val="24"/>
        </w:rPr>
        <w:tab/>
        <w:t>rješenje</w:t>
      </w:r>
    </w:p>
    <w:p w:rsidRPr="00276211" w:rsidR="001F7415" w:rsidP="00D3526C" w:rsidRDefault="001F7415">
      <w:pPr>
        <w:numPr>
          <w:ilvl w:val="12"/>
          <w:numId w:val="0"/>
        </w:numPr>
        <w:jc w:val="both"/>
        <w:rPr>
          <w:rFonts w:ascii="Arial" w:hAnsi="Arial" w:cs="Arial"/>
          <w:bCs/>
          <w:sz w:val="24"/>
          <w:szCs w:val="24"/>
        </w:rPr>
      </w:pPr>
      <w:r w:rsidRPr="00276211">
        <w:rPr>
          <w:rFonts w:ascii="Arial" w:hAnsi="Arial" w:cs="Arial"/>
          <w:bCs/>
          <w:sz w:val="24"/>
          <w:szCs w:val="24"/>
        </w:rPr>
        <w:t xml:space="preserve">Dopušta se Izabeli Grgurinović prisustvovati današnjem ročištu kao javnost. </w:t>
      </w:r>
    </w:p>
    <w:p w:rsidR="001F7415" w:rsidP="00D3526C" w:rsidRDefault="001F7415">
      <w:pPr>
        <w:numPr>
          <w:ilvl w:val="12"/>
          <w:numId w:val="0"/>
        </w:numPr>
        <w:jc w:val="both"/>
        <w:rPr>
          <w:rFonts w:ascii="Arial" w:hAnsi="Arial" w:cs="Arial"/>
          <w:bCs/>
          <w:sz w:val="24"/>
          <w:szCs w:val="24"/>
          <w:highlight w:val="lightGray"/>
        </w:rPr>
      </w:pPr>
    </w:p>
    <w:p w:rsidRPr="00EA6EFA" w:rsidR="00041D94" w:rsidP="00D3526C" w:rsidRDefault="00041D94">
      <w:pPr>
        <w:numPr>
          <w:ilvl w:val="12"/>
          <w:numId w:val="0"/>
        </w:numPr>
        <w:jc w:val="both"/>
        <w:rPr>
          <w:rFonts w:ascii="Arial" w:hAnsi="Arial" w:cs="Arial"/>
          <w:bCs/>
          <w:sz w:val="24"/>
          <w:szCs w:val="24"/>
          <w:highlight w:val="lightGray"/>
        </w:rPr>
      </w:pPr>
    </w:p>
    <w:p w:rsidRPr="00EA6EFA" w:rsidR="006600FD" w:rsidP="00D3526C" w:rsidRDefault="006600FD">
      <w:pPr>
        <w:numPr>
          <w:ilvl w:val="12"/>
          <w:numId w:val="0"/>
        </w:numPr>
        <w:jc w:val="both"/>
        <w:rPr>
          <w:rFonts w:ascii="Arial" w:hAnsi="Arial" w:cs="Arial"/>
          <w:sz w:val="24"/>
          <w:szCs w:val="24"/>
        </w:rPr>
      </w:pPr>
      <w:r w:rsidRPr="00EA6EFA">
        <w:rPr>
          <w:rFonts w:ascii="Arial" w:hAnsi="Arial" w:cs="Arial"/>
          <w:sz w:val="24"/>
          <w:szCs w:val="24"/>
        </w:rPr>
        <w:t xml:space="preserve">Utvrđuje se da je skupština vjerovnika sazvana </w:t>
      </w:r>
      <w:r w:rsidRPr="00EA6EFA" w:rsidR="00EA6EFA">
        <w:rPr>
          <w:rFonts w:ascii="Arial" w:hAnsi="Arial" w:cs="Arial"/>
          <w:sz w:val="24"/>
          <w:szCs w:val="24"/>
        </w:rPr>
        <w:t>rješenjem</w:t>
      </w:r>
      <w:r w:rsidRPr="00EA6EFA">
        <w:rPr>
          <w:rFonts w:ascii="Arial" w:hAnsi="Arial" w:cs="Arial"/>
          <w:sz w:val="24"/>
          <w:szCs w:val="24"/>
        </w:rPr>
        <w:t xml:space="preserve"> ovog suda od </w:t>
      </w:r>
      <w:r w:rsidRPr="00EA6EFA" w:rsidR="00EA6EFA">
        <w:rPr>
          <w:rFonts w:ascii="Arial" w:hAnsi="Arial" w:cs="Arial"/>
          <w:sz w:val="24"/>
          <w:szCs w:val="24"/>
        </w:rPr>
        <w:t>7. svibnja 2021</w:t>
      </w:r>
      <w:r w:rsidRPr="00EA6EFA" w:rsidR="00783731">
        <w:rPr>
          <w:rFonts w:ascii="Arial" w:hAnsi="Arial" w:cs="Arial"/>
          <w:sz w:val="24"/>
          <w:szCs w:val="24"/>
        </w:rPr>
        <w:t>.,</w:t>
      </w:r>
      <w:r w:rsidRPr="00EA6EFA">
        <w:rPr>
          <w:rFonts w:ascii="Arial" w:hAnsi="Arial" w:cs="Arial"/>
          <w:sz w:val="24"/>
          <w:szCs w:val="24"/>
        </w:rPr>
        <w:t xml:space="preserve"> koje je</w:t>
      </w:r>
      <w:r w:rsidRPr="00EA6EFA" w:rsidR="001D50D5">
        <w:rPr>
          <w:rFonts w:ascii="Arial" w:hAnsi="Arial" w:cs="Arial"/>
          <w:sz w:val="24"/>
          <w:szCs w:val="24"/>
        </w:rPr>
        <w:t xml:space="preserve"> istog dana </w:t>
      </w:r>
      <w:r w:rsidRPr="00EA6EFA">
        <w:rPr>
          <w:rFonts w:ascii="Arial" w:hAnsi="Arial" w:cs="Arial"/>
          <w:sz w:val="24"/>
          <w:szCs w:val="24"/>
        </w:rPr>
        <w:t xml:space="preserve">objavljeno na mrežnoj stranici e-oglasna </w:t>
      </w:r>
      <w:r w:rsidRPr="00EA6EFA" w:rsidR="001D50D5">
        <w:rPr>
          <w:rFonts w:ascii="Arial" w:hAnsi="Arial" w:cs="Arial"/>
          <w:sz w:val="24"/>
          <w:szCs w:val="24"/>
        </w:rPr>
        <w:t>ploča Trgovačkog suda u Zagrebu.</w:t>
      </w:r>
    </w:p>
    <w:p w:rsidRPr="00EA6EFA" w:rsidR="00A97E18" w:rsidP="00D3526C" w:rsidRDefault="00A97E18">
      <w:pPr>
        <w:jc w:val="both"/>
        <w:rPr>
          <w:rFonts w:ascii="Arial" w:hAnsi="Arial" w:cs="Arial"/>
          <w:bCs/>
          <w:sz w:val="24"/>
          <w:szCs w:val="24"/>
        </w:rPr>
      </w:pPr>
    </w:p>
    <w:p w:rsidRPr="00EA6EFA" w:rsidR="00A65858" w:rsidP="00D3526C" w:rsidRDefault="00A65858">
      <w:pPr>
        <w:jc w:val="both"/>
        <w:rPr>
          <w:rFonts w:ascii="Arial" w:hAnsi="Arial" w:cs="Arial"/>
          <w:bCs/>
          <w:sz w:val="24"/>
          <w:szCs w:val="24"/>
        </w:rPr>
      </w:pPr>
      <w:r w:rsidRPr="00EA6EFA">
        <w:rPr>
          <w:rFonts w:ascii="Arial" w:hAnsi="Arial" w:cs="Arial"/>
          <w:bCs/>
          <w:sz w:val="24"/>
          <w:szCs w:val="24"/>
        </w:rPr>
        <w:t>Utvrđuje se da je današnja sjednica skupštine vjerovnika sazvana s dnevnim redom i prijedlogom donošenja odluka:</w:t>
      </w:r>
    </w:p>
    <w:p w:rsidRPr="00EA6EFA" w:rsidR="00A65858" w:rsidP="00D3526C" w:rsidRDefault="00A65858">
      <w:pPr>
        <w:jc w:val="both"/>
        <w:rPr>
          <w:rFonts w:ascii="Arial" w:hAnsi="Arial" w:cs="Arial"/>
          <w:bCs/>
          <w:sz w:val="24"/>
          <w:szCs w:val="24"/>
        </w:rPr>
      </w:pPr>
    </w:p>
    <w:p w:rsidRPr="00EA6EFA" w:rsidR="00A65858" w:rsidP="00A65858" w:rsidRDefault="00A65858">
      <w:pPr>
        <w:jc w:val="both"/>
        <w:rPr>
          <w:rFonts w:ascii="Arial" w:hAnsi="Arial" w:cs="Arial"/>
          <w:bCs/>
          <w:sz w:val="24"/>
          <w:szCs w:val="24"/>
        </w:rPr>
      </w:pPr>
      <w:r w:rsidRPr="00EA6EFA">
        <w:rPr>
          <w:rFonts w:ascii="Arial" w:hAnsi="Arial" w:cs="Arial"/>
          <w:bCs/>
          <w:sz w:val="24"/>
          <w:szCs w:val="24"/>
        </w:rPr>
        <w:lastRenderedPageBreak/>
        <w:t>1.</w:t>
      </w:r>
      <w:r w:rsidRPr="00EA6EFA">
        <w:rPr>
          <w:rFonts w:ascii="Arial" w:hAnsi="Arial" w:cs="Arial"/>
          <w:bCs/>
          <w:sz w:val="24"/>
          <w:szCs w:val="24"/>
        </w:rPr>
        <w:tab/>
        <w:t>Izvješće stečajnog upravitelja o tijeku stečajnog postupka, stanju stečajne mase, te nastalim i</w:t>
      </w:r>
      <w:r w:rsidRPr="00EA6EFA" w:rsidR="00783731">
        <w:rPr>
          <w:rFonts w:ascii="Arial" w:hAnsi="Arial" w:cs="Arial"/>
          <w:bCs/>
          <w:sz w:val="24"/>
          <w:szCs w:val="24"/>
        </w:rPr>
        <w:t xml:space="preserve"> predvidim troškovima postupka od 29.5.2020.</w:t>
      </w:r>
    </w:p>
    <w:p w:rsidRPr="00EA6EFA" w:rsidR="00EA6EFA" w:rsidP="00A65858" w:rsidRDefault="00A65858">
      <w:pPr>
        <w:jc w:val="both"/>
        <w:rPr>
          <w:rFonts w:ascii="Arial" w:hAnsi="Arial" w:cs="Arial"/>
          <w:bCs/>
          <w:sz w:val="24"/>
          <w:szCs w:val="24"/>
        </w:rPr>
      </w:pPr>
      <w:r w:rsidRPr="00EA6EFA">
        <w:rPr>
          <w:rFonts w:ascii="Arial" w:hAnsi="Arial" w:cs="Arial"/>
          <w:bCs/>
          <w:sz w:val="24"/>
          <w:szCs w:val="24"/>
        </w:rPr>
        <w:t>2.</w:t>
      </w:r>
      <w:r w:rsidRPr="00EA6EFA">
        <w:rPr>
          <w:rFonts w:ascii="Arial" w:hAnsi="Arial" w:cs="Arial"/>
          <w:bCs/>
          <w:sz w:val="24"/>
          <w:szCs w:val="24"/>
        </w:rPr>
        <w:tab/>
      </w:r>
      <w:r w:rsidRPr="00EA6EFA" w:rsidR="00EA6EFA">
        <w:rPr>
          <w:rFonts w:ascii="Arial" w:hAnsi="Arial" w:cs="Arial"/>
          <w:bCs/>
          <w:sz w:val="24"/>
          <w:szCs w:val="24"/>
        </w:rPr>
        <w:t>Donošenje o</w:t>
      </w:r>
      <w:r w:rsidRPr="00EA6EFA">
        <w:rPr>
          <w:rFonts w:ascii="Arial" w:hAnsi="Arial" w:cs="Arial"/>
          <w:bCs/>
          <w:sz w:val="24"/>
          <w:szCs w:val="24"/>
        </w:rPr>
        <w:t xml:space="preserve">dluka o načinu i uvjetima  unovčenja </w:t>
      </w:r>
      <w:r w:rsidRPr="00EA6EFA" w:rsidR="00EA6EFA">
        <w:rPr>
          <w:rFonts w:ascii="Arial" w:hAnsi="Arial" w:cs="Arial"/>
          <w:sz w:val="24"/>
          <w:szCs w:val="24"/>
        </w:rPr>
        <w:t>nekretnina oznake kat. čestice 1032/57, k.o. Sesvete, Suvlasnički dio: 1635/1000 etažno vlasništvo (E-1) u naravi stan površine 65,91 m2 i parkirno mjesto površine 14,40 m2 u  ulici Krste Hegedušića 34J u Sesvetama.</w:t>
      </w:r>
    </w:p>
    <w:p w:rsidRPr="00EA6EFA" w:rsidR="00041D94" w:rsidP="00D3526C" w:rsidRDefault="00041D94">
      <w:pPr>
        <w:jc w:val="both"/>
        <w:rPr>
          <w:rFonts w:ascii="Arial" w:hAnsi="Arial" w:cs="Arial"/>
          <w:bCs/>
          <w:sz w:val="24"/>
          <w:szCs w:val="24"/>
          <w:highlight w:val="lightGray"/>
        </w:rPr>
      </w:pPr>
    </w:p>
    <w:p w:rsidR="00EA6EFA" w:rsidP="00D3526C" w:rsidRDefault="00EA6EFA">
      <w:pPr>
        <w:jc w:val="both"/>
        <w:rPr>
          <w:rFonts w:ascii="Arial" w:hAnsi="Arial" w:cs="Arial"/>
          <w:bCs/>
          <w:sz w:val="24"/>
          <w:szCs w:val="24"/>
        </w:rPr>
      </w:pPr>
      <w:r>
        <w:rPr>
          <w:rFonts w:ascii="Arial" w:hAnsi="Arial" w:cs="Arial"/>
          <w:bCs/>
          <w:sz w:val="24"/>
          <w:szCs w:val="24"/>
        </w:rPr>
        <w:t>Rješenjem od 20. prosinca 2012. obustavljen je i zaključen stečajni postupka nad stečajnim dužnikom NOVAKI d.o.o. u stečaju, Sesvete, Kraljevački Novaki, Novačica 1, OIB: 23970655164.</w:t>
      </w:r>
    </w:p>
    <w:p w:rsidR="000774C5" w:rsidP="00D3526C" w:rsidRDefault="000774C5">
      <w:pPr>
        <w:jc w:val="both"/>
        <w:rPr>
          <w:rFonts w:ascii="Arial" w:hAnsi="Arial" w:cs="Arial"/>
          <w:bCs/>
          <w:sz w:val="24"/>
          <w:szCs w:val="24"/>
        </w:rPr>
      </w:pPr>
    </w:p>
    <w:p w:rsidR="000774C5" w:rsidP="00D3526C" w:rsidRDefault="000774C5">
      <w:pPr>
        <w:jc w:val="both"/>
        <w:rPr>
          <w:rFonts w:ascii="Arial" w:hAnsi="Arial" w:cs="Arial"/>
          <w:bCs/>
          <w:sz w:val="24"/>
          <w:szCs w:val="24"/>
        </w:rPr>
      </w:pPr>
      <w:r>
        <w:rPr>
          <w:rFonts w:ascii="Arial" w:hAnsi="Arial" w:cs="Arial"/>
          <w:bCs/>
          <w:sz w:val="24"/>
          <w:szCs w:val="24"/>
        </w:rPr>
        <w:t xml:space="preserve">Iz spisa proizlazi da je na ispitnom i izvješnoj ročištu održanom 25. svibnja 2012. skupština vjerovnika ovlasila stečajnog upravitelja da "nekretninu u vlasništvu stečajnog dužnika ponudi na prodaju Gradu Zagrebu, a ukoliko Grad ne kupi predmetne nekretnine da ih proda slobodnom pogodbom". Ističe se da u navedenoj odluci skupštine vjerovnika nije navedeno o kojim bi točno nekretninama bila riječ niti je navedeno kojem bi se to kupcu nekretnine trebale prodati slobodnom pogodbom. </w:t>
      </w:r>
    </w:p>
    <w:p w:rsidR="000774C5" w:rsidP="00D3526C" w:rsidRDefault="000774C5">
      <w:pPr>
        <w:jc w:val="both"/>
        <w:rPr>
          <w:rFonts w:ascii="Arial" w:hAnsi="Arial" w:cs="Arial"/>
          <w:bCs/>
          <w:sz w:val="24"/>
          <w:szCs w:val="24"/>
        </w:rPr>
      </w:pPr>
    </w:p>
    <w:p w:rsidR="004E09D0" w:rsidP="00D3526C" w:rsidRDefault="000774C5">
      <w:pPr>
        <w:jc w:val="both"/>
        <w:rPr>
          <w:rFonts w:ascii="Arial" w:hAnsi="Arial" w:cs="Arial"/>
          <w:bCs/>
          <w:sz w:val="24"/>
          <w:szCs w:val="24"/>
        </w:rPr>
      </w:pPr>
      <w:r>
        <w:rPr>
          <w:rFonts w:ascii="Arial" w:hAnsi="Arial" w:cs="Arial"/>
          <w:bCs/>
          <w:sz w:val="24"/>
          <w:szCs w:val="24"/>
        </w:rPr>
        <w:t xml:space="preserve">Nadalje, iz spisa proizlazi da je stečajni upravitelj izvješćem  od 3. </w:t>
      </w:r>
      <w:r w:rsidR="001F327B">
        <w:rPr>
          <w:rFonts w:ascii="Arial" w:hAnsi="Arial" w:cs="Arial"/>
          <w:bCs/>
          <w:sz w:val="24"/>
          <w:szCs w:val="24"/>
        </w:rPr>
        <w:t>rujna</w:t>
      </w:r>
      <w:r>
        <w:rPr>
          <w:rFonts w:ascii="Arial" w:hAnsi="Arial" w:cs="Arial"/>
          <w:bCs/>
          <w:sz w:val="24"/>
          <w:szCs w:val="24"/>
        </w:rPr>
        <w:t xml:space="preserve"> 2012. godine naveo da je sukladno odluci skupštine vjerovnika ponudio Gradu Zagrebu kupnju nekretnina u vlasništvu dužnika po cijeni od 28.302,20 kn</w:t>
      </w:r>
      <w:r w:rsidR="0057670E">
        <w:rPr>
          <w:rFonts w:ascii="Arial" w:hAnsi="Arial" w:cs="Arial"/>
          <w:bCs/>
          <w:sz w:val="24"/>
          <w:szCs w:val="24"/>
        </w:rPr>
        <w:t>,</w:t>
      </w:r>
      <w:r>
        <w:rPr>
          <w:rFonts w:ascii="Arial" w:hAnsi="Arial" w:cs="Arial"/>
          <w:bCs/>
          <w:sz w:val="24"/>
          <w:szCs w:val="24"/>
        </w:rPr>
        <w:t xml:space="preserve"> a kako grad Zagreb nakon isteka roka i više požurnica se o istome nije očitovao da su se stvorili uvjeti za unovčenje slobodnom pogodbom. </w:t>
      </w:r>
      <w:r w:rsidR="004E09D0">
        <w:rPr>
          <w:rFonts w:ascii="Arial" w:hAnsi="Arial" w:cs="Arial"/>
          <w:bCs/>
          <w:sz w:val="24"/>
          <w:szCs w:val="24"/>
        </w:rPr>
        <w:t xml:space="preserve">Jednako tako </w:t>
      </w:r>
      <w:r w:rsidR="00FA7698">
        <w:rPr>
          <w:rFonts w:ascii="Arial" w:hAnsi="Arial" w:cs="Arial"/>
          <w:bCs/>
          <w:sz w:val="24"/>
          <w:szCs w:val="24"/>
        </w:rPr>
        <w:t>o tome uz navedeno izvješće stečajni upravitelj nije dostavio nikakve dokaze.</w:t>
      </w:r>
      <w:r w:rsidR="004E09D0">
        <w:rPr>
          <w:rFonts w:ascii="Arial" w:hAnsi="Arial" w:cs="Arial"/>
          <w:bCs/>
          <w:sz w:val="24"/>
          <w:szCs w:val="24"/>
        </w:rPr>
        <w:t xml:space="preserve"> </w:t>
      </w:r>
    </w:p>
    <w:p w:rsidR="004E09D0" w:rsidP="00D3526C" w:rsidRDefault="004E09D0">
      <w:pPr>
        <w:jc w:val="both"/>
        <w:rPr>
          <w:rFonts w:ascii="Arial" w:hAnsi="Arial" w:cs="Arial"/>
          <w:bCs/>
          <w:sz w:val="24"/>
          <w:szCs w:val="24"/>
        </w:rPr>
      </w:pPr>
    </w:p>
    <w:p w:rsidR="000774C5" w:rsidP="00D3526C" w:rsidRDefault="000774C5">
      <w:pPr>
        <w:jc w:val="both"/>
        <w:rPr>
          <w:rFonts w:ascii="Arial" w:hAnsi="Arial" w:cs="Arial"/>
          <w:bCs/>
          <w:color w:val="FF0000"/>
          <w:sz w:val="24"/>
          <w:szCs w:val="24"/>
        </w:rPr>
      </w:pPr>
      <w:r>
        <w:rPr>
          <w:rFonts w:ascii="Arial" w:hAnsi="Arial" w:cs="Arial"/>
          <w:bCs/>
          <w:sz w:val="24"/>
          <w:szCs w:val="24"/>
        </w:rPr>
        <w:t xml:space="preserve">Nadalje u tom izvješću stoji da s </w:t>
      </w:r>
      <w:r w:rsidR="004E09D0">
        <w:rPr>
          <w:rFonts w:ascii="Arial" w:hAnsi="Arial" w:cs="Arial"/>
          <w:bCs/>
          <w:sz w:val="24"/>
          <w:szCs w:val="24"/>
        </w:rPr>
        <w:t>obzirom</w:t>
      </w:r>
      <w:r>
        <w:rPr>
          <w:rFonts w:ascii="Arial" w:hAnsi="Arial" w:cs="Arial"/>
          <w:bCs/>
          <w:sz w:val="24"/>
          <w:szCs w:val="24"/>
        </w:rPr>
        <w:t xml:space="preserve"> da se te nekretnine koju su u naravi livada i </w:t>
      </w:r>
      <w:r w:rsidR="004E09D0">
        <w:rPr>
          <w:rFonts w:ascii="Arial" w:hAnsi="Arial" w:cs="Arial"/>
          <w:bCs/>
          <w:sz w:val="24"/>
          <w:szCs w:val="24"/>
        </w:rPr>
        <w:t>asfaltni</w:t>
      </w:r>
      <w:r>
        <w:rPr>
          <w:rFonts w:ascii="Arial" w:hAnsi="Arial" w:cs="Arial"/>
          <w:bCs/>
          <w:sz w:val="24"/>
          <w:szCs w:val="24"/>
        </w:rPr>
        <w:t xml:space="preserve"> put nalaze između zgrada i imaju beznačajnu vrijednost pa je potencijalno može </w:t>
      </w:r>
      <w:r w:rsidR="004E09D0">
        <w:rPr>
          <w:rFonts w:ascii="Arial" w:hAnsi="Arial" w:cs="Arial"/>
          <w:bCs/>
          <w:sz w:val="24"/>
          <w:szCs w:val="24"/>
        </w:rPr>
        <w:t>kupiti</w:t>
      </w:r>
      <w:r>
        <w:rPr>
          <w:rFonts w:ascii="Arial" w:hAnsi="Arial" w:cs="Arial"/>
          <w:bCs/>
          <w:sz w:val="24"/>
          <w:szCs w:val="24"/>
        </w:rPr>
        <w:t xml:space="preserve"> netko od stanara sastavio je dopis sa ponudom kupnje i iste </w:t>
      </w:r>
      <w:r w:rsidR="004E09D0">
        <w:rPr>
          <w:rFonts w:ascii="Arial" w:hAnsi="Arial" w:cs="Arial"/>
          <w:bCs/>
          <w:sz w:val="24"/>
          <w:szCs w:val="24"/>
        </w:rPr>
        <w:t>podijelio</w:t>
      </w:r>
      <w:r>
        <w:rPr>
          <w:rFonts w:ascii="Arial" w:hAnsi="Arial" w:cs="Arial"/>
          <w:bCs/>
          <w:sz w:val="24"/>
          <w:szCs w:val="24"/>
        </w:rPr>
        <w:t xml:space="preserve"> u poštanske sandučiće stanara </w:t>
      </w:r>
      <w:r w:rsidRPr="00920790">
        <w:rPr>
          <w:rFonts w:ascii="Arial" w:hAnsi="Arial" w:cs="Arial"/>
          <w:bCs/>
          <w:sz w:val="24"/>
          <w:szCs w:val="24"/>
        </w:rPr>
        <w:t>okolnih zgrada.</w:t>
      </w:r>
      <w:r w:rsidR="00920790">
        <w:rPr>
          <w:rFonts w:ascii="Arial" w:hAnsi="Arial" w:cs="Arial"/>
          <w:bCs/>
          <w:sz w:val="24"/>
          <w:szCs w:val="24"/>
        </w:rPr>
        <w:t xml:space="preserve"> Nakon toga stečajni upravitelj više nije dostavljao nikakva izvješća vezana uz unovčenje tih nekretnina. </w:t>
      </w:r>
      <w:r>
        <w:rPr>
          <w:rFonts w:ascii="Arial" w:hAnsi="Arial" w:cs="Arial"/>
          <w:bCs/>
          <w:sz w:val="24"/>
          <w:szCs w:val="24"/>
        </w:rPr>
        <w:t xml:space="preserve"> </w:t>
      </w:r>
    </w:p>
    <w:p w:rsidR="001F327B" w:rsidP="00D3526C" w:rsidRDefault="001F327B">
      <w:pPr>
        <w:jc w:val="both"/>
        <w:rPr>
          <w:rFonts w:ascii="Arial" w:hAnsi="Arial" w:cs="Arial"/>
          <w:bCs/>
          <w:color w:val="FF0000"/>
          <w:sz w:val="24"/>
          <w:szCs w:val="24"/>
        </w:rPr>
      </w:pPr>
    </w:p>
    <w:p w:rsidR="001F327B" w:rsidP="00D3526C" w:rsidRDefault="001F327B">
      <w:pPr>
        <w:jc w:val="both"/>
        <w:rPr>
          <w:rFonts w:ascii="Arial" w:hAnsi="Arial" w:cs="Arial"/>
          <w:bCs/>
          <w:sz w:val="24"/>
          <w:szCs w:val="24"/>
        </w:rPr>
      </w:pPr>
      <w:r w:rsidRPr="001F327B">
        <w:rPr>
          <w:rFonts w:ascii="Arial" w:hAnsi="Arial" w:cs="Arial"/>
          <w:bCs/>
          <w:sz w:val="24"/>
          <w:szCs w:val="24"/>
        </w:rPr>
        <w:t>U odnosu na rubriku "naplata potraživanja sadržano u izvješću od 3. rujna 2012.</w:t>
      </w:r>
      <w:r>
        <w:rPr>
          <w:rFonts w:ascii="Arial" w:hAnsi="Arial" w:cs="Arial"/>
          <w:bCs/>
          <w:sz w:val="24"/>
          <w:szCs w:val="24"/>
        </w:rPr>
        <w:t xml:space="preserve"> (list 125 spisa) stečajni upravitelj </w:t>
      </w:r>
      <w:r w:rsidR="007065B9">
        <w:rPr>
          <w:rFonts w:ascii="Arial" w:hAnsi="Arial" w:cs="Arial"/>
          <w:bCs/>
          <w:sz w:val="24"/>
          <w:szCs w:val="24"/>
        </w:rPr>
        <w:t xml:space="preserve">je naveo da će se nakon prikupljanja određenih dokaza stvoriti uvjeti za pokretanje tužbe protiv vlasnika društva i ranijeg zastupnika po </w:t>
      </w:r>
      <w:r w:rsidR="008130E1">
        <w:rPr>
          <w:rFonts w:ascii="Arial" w:hAnsi="Arial" w:cs="Arial"/>
          <w:bCs/>
          <w:sz w:val="24"/>
          <w:szCs w:val="24"/>
        </w:rPr>
        <w:t xml:space="preserve">zakonu gospodina Ivana Jakšića, dok je u izvješću od 4. prosinca 2012. naveo da se u odnosu na taj postupak postavlja pitanje opravdanosti i svrsishodnosti obzirom da Ivan Jakšić u svom vlasništvu nema vrijedne imovine. Nakon toga stečajni upravitelj više se nije očitovao u odnosu na taj potencijalni postupak. </w:t>
      </w:r>
    </w:p>
    <w:p w:rsidR="00823A9F" w:rsidP="00D3526C" w:rsidRDefault="00823A9F">
      <w:pPr>
        <w:jc w:val="both"/>
        <w:rPr>
          <w:rFonts w:ascii="Arial" w:hAnsi="Arial" w:cs="Arial"/>
          <w:bCs/>
          <w:sz w:val="24"/>
          <w:szCs w:val="24"/>
        </w:rPr>
      </w:pPr>
    </w:p>
    <w:p w:rsidRPr="001F327B" w:rsidR="00823A9F" w:rsidP="00D3526C" w:rsidRDefault="00823A9F">
      <w:pPr>
        <w:jc w:val="both"/>
        <w:rPr>
          <w:rFonts w:ascii="Arial" w:hAnsi="Arial" w:cs="Arial"/>
          <w:bCs/>
          <w:sz w:val="24"/>
          <w:szCs w:val="24"/>
        </w:rPr>
      </w:pPr>
      <w:r>
        <w:rPr>
          <w:rFonts w:ascii="Arial" w:hAnsi="Arial" w:cs="Arial"/>
          <w:bCs/>
          <w:sz w:val="24"/>
          <w:szCs w:val="24"/>
        </w:rPr>
        <w:t>U izvješću od 4. prosinca 2012. stečajni upravitelj predložio je obustavu i zaključenje stečajnog postupka o čemu je sud po pribavljanju mišljenju skupštine vjerovnika i donio odluku 20. prosinca 2012.</w:t>
      </w:r>
    </w:p>
    <w:p w:rsidRPr="001F327B" w:rsidR="000774C5" w:rsidP="00D3526C" w:rsidRDefault="000774C5">
      <w:pPr>
        <w:jc w:val="both"/>
        <w:rPr>
          <w:rFonts w:ascii="Arial" w:hAnsi="Arial" w:cs="Arial"/>
          <w:bCs/>
          <w:sz w:val="24"/>
          <w:szCs w:val="24"/>
        </w:rPr>
      </w:pPr>
    </w:p>
    <w:p w:rsidR="00EA6EFA" w:rsidP="00D3526C" w:rsidRDefault="00EA6EFA">
      <w:pPr>
        <w:jc w:val="both"/>
        <w:rPr>
          <w:rFonts w:ascii="Arial" w:hAnsi="Arial" w:cs="Arial"/>
          <w:bCs/>
          <w:sz w:val="24"/>
          <w:szCs w:val="24"/>
        </w:rPr>
      </w:pPr>
      <w:r>
        <w:rPr>
          <w:rFonts w:ascii="Arial" w:hAnsi="Arial" w:cs="Arial"/>
          <w:bCs/>
          <w:sz w:val="24"/>
          <w:szCs w:val="24"/>
        </w:rPr>
        <w:lastRenderedPageBreak/>
        <w:t xml:space="preserve">Utvrđuje se da spisu prileži podnesak </w:t>
      </w:r>
      <w:r w:rsidR="0046059D">
        <w:rPr>
          <w:rFonts w:ascii="Arial" w:hAnsi="Arial" w:cs="Arial"/>
          <w:bCs/>
          <w:sz w:val="24"/>
          <w:szCs w:val="24"/>
        </w:rPr>
        <w:t>HEP-Toplinarstva d.o.o. (list 145 spisa) od 28. siječnja 2013. kojim</w:t>
      </w:r>
      <w:r>
        <w:rPr>
          <w:rFonts w:ascii="Arial" w:hAnsi="Arial" w:cs="Arial"/>
          <w:bCs/>
          <w:sz w:val="24"/>
          <w:szCs w:val="24"/>
        </w:rPr>
        <w:t xml:space="preserve"> </w:t>
      </w:r>
      <w:r w:rsidR="0046059D">
        <w:rPr>
          <w:rFonts w:ascii="Arial" w:hAnsi="Arial" w:cs="Arial"/>
          <w:bCs/>
          <w:sz w:val="24"/>
          <w:szCs w:val="24"/>
        </w:rPr>
        <w:t xml:space="preserve">HEP-Toplinarstvo d.o.o. obavještava stečajnog upravitelja stečajnog dužnika o tome </w:t>
      </w:r>
      <w:r>
        <w:rPr>
          <w:rFonts w:ascii="Arial" w:hAnsi="Arial" w:cs="Arial"/>
          <w:bCs/>
          <w:sz w:val="24"/>
          <w:szCs w:val="24"/>
        </w:rPr>
        <w:t>navodi da</w:t>
      </w:r>
      <w:r w:rsidR="0046059D">
        <w:rPr>
          <w:rFonts w:ascii="Arial" w:hAnsi="Arial" w:cs="Arial"/>
          <w:bCs/>
          <w:sz w:val="24"/>
          <w:szCs w:val="24"/>
        </w:rPr>
        <w:t xml:space="preserve"> se stečajni dužnik vodi </w:t>
      </w:r>
      <w:r>
        <w:rPr>
          <w:rFonts w:ascii="Arial" w:hAnsi="Arial" w:cs="Arial"/>
          <w:bCs/>
          <w:sz w:val="24"/>
          <w:szCs w:val="24"/>
        </w:rPr>
        <w:t xml:space="preserve">u evidenciji HEP-Toplinarstva d.o.o. kao vlasnik poslovnog prostora na adresi Ante Topić Mimare 65 u Zagrebu. </w:t>
      </w:r>
    </w:p>
    <w:p w:rsidR="0046059D" w:rsidP="00D3526C" w:rsidRDefault="0046059D">
      <w:pPr>
        <w:jc w:val="both"/>
        <w:rPr>
          <w:rFonts w:ascii="Arial" w:hAnsi="Arial" w:cs="Arial"/>
          <w:bCs/>
          <w:sz w:val="24"/>
          <w:szCs w:val="24"/>
        </w:rPr>
      </w:pPr>
    </w:p>
    <w:p w:rsidR="0046059D" w:rsidP="0046059D" w:rsidRDefault="0046059D">
      <w:pPr>
        <w:jc w:val="both"/>
        <w:rPr>
          <w:rFonts w:ascii="Arial" w:hAnsi="Arial" w:cs="Arial"/>
          <w:bCs/>
          <w:sz w:val="24"/>
          <w:szCs w:val="24"/>
        </w:rPr>
      </w:pPr>
      <w:r>
        <w:rPr>
          <w:rFonts w:ascii="Arial" w:hAnsi="Arial" w:cs="Arial"/>
          <w:bCs/>
          <w:sz w:val="24"/>
          <w:szCs w:val="24"/>
        </w:rPr>
        <w:t>Na poseban upit suda stečajnom upravitelju je li stečajni dužnik vlasnik poslovnog prostora na adresi Ante Topić Mimare 65 u Zagrebu, odnosno je li ikada bi vlasnik toga poslovnog prostor</w:t>
      </w:r>
      <w:r w:rsidR="00190C36">
        <w:rPr>
          <w:rFonts w:ascii="Arial" w:hAnsi="Arial" w:cs="Arial"/>
          <w:bCs/>
          <w:sz w:val="24"/>
          <w:szCs w:val="24"/>
        </w:rPr>
        <w:t>a, stečajni upravitelj odgovara da nema saznanja o tome da bi se na toj adresi bilo kakav poslovni prostor u vlasni</w:t>
      </w:r>
      <w:r w:rsidR="002246CA">
        <w:rPr>
          <w:rFonts w:ascii="Arial" w:hAnsi="Arial" w:cs="Arial"/>
          <w:bCs/>
          <w:sz w:val="24"/>
          <w:szCs w:val="24"/>
        </w:rPr>
        <w:t>štvu stečajnog dužnika, a navodi</w:t>
      </w:r>
      <w:r w:rsidR="00190C36">
        <w:rPr>
          <w:rFonts w:ascii="Arial" w:hAnsi="Arial" w:cs="Arial"/>
          <w:bCs/>
          <w:sz w:val="24"/>
          <w:szCs w:val="24"/>
        </w:rPr>
        <w:t xml:space="preserve"> da mu HEP nije dostavio nikakav dopis koliko se sada mogu sjetiti, ali kako je to bilo davno sve i da mu je dostavio sigurno bi provjerio takve navode. </w:t>
      </w:r>
    </w:p>
    <w:p w:rsidR="00FD650B" w:rsidP="0046059D" w:rsidRDefault="00FD650B">
      <w:pPr>
        <w:jc w:val="both"/>
        <w:rPr>
          <w:rFonts w:ascii="Arial" w:hAnsi="Arial" w:cs="Arial"/>
          <w:bCs/>
          <w:sz w:val="24"/>
          <w:szCs w:val="24"/>
        </w:rPr>
      </w:pPr>
    </w:p>
    <w:p w:rsidR="00FD650B" w:rsidP="00FD650B" w:rsidRDefault="00FD650B">
      <w:pPr>
        <w:jc w:val="both"/>
        <w:rPr>
          <w:rFonts w:ascii="Arial" w:hAnsi="Arial" w:cs="Arial"/>
          <w:bCs/>
          <w:sz w:val="24"/>
          <w:szCs w:val="24"/>
        </w:rPr>
      </w:pPr>
      <w:r>
        <w:rPr>
          <w:rFonts w:ascii="Arial" w:hAnsi="Arial" w:cs="Arial"/>
          <w:bCs/>
          <w:sz w:val="24"/>
          <w:szCs w:val="24"/>
        </w:rPr>
        <w:t xml:space="preserve">Iz spisa nadalje proizlazi da je 18. ožujka 2014. godine Općinsko državno odvjetništvo u Sesvetama zatražilo dostavu spisa St-20/12 (list 155 spisa), nadalje da je predmet dostavljen kao i da je isti po izvršenom uvidu vraćen. </w:t>
      </w:r>
    </w:p>
    <w:p w:rsidR="00FD650B" w:rsidP="00FD650B" w:rsidRDefault="00FD650B">
      <w:pPr>
        <w:jc w:val="both"/>
        <w:rPr>
          <w:rFonts w:ascii="Arial" w:hAnsi="Arial" w:cs="Arial"/>
          <w:bCs/>
          <w:sz w:val="24"/>
          <w:szCs w:val="24"/>
        </w:rPr>
      </w:pPr>
    </w:p>
    <w:p w:rsidR="00FD650B" w:rsidP="00FD650B" w:rsidRDefault="00FD650B">
      <w:pPr>
        <w:jc w:val="both"/>
        <w:rPr>
          <w:rFonts w:ascii="Arial" w:hAnsi="Arial" w:cs="Arial"/>
          <w:bCs/>
          <w:sz w:val="24"/>
          <w:szCs w:val="24"/>
        </w:rPr>
      </w:pPr>
      <w:r>
        <w:rPr>
          <w:rFonts w:ascii="Arial" w:hAnsi="Arial" w:cs="Arial"/>
          <w:bCs/>
          <w:sz w:val="24"/>
          <w:szCs w:val="24"/>
        </w:rPr>
        <w:t xml:space="preserve">Iz spisa proizlazi i da je 5. svibnja 2017. temeljem zakona o pristup informacijama zatražen uvid u predmetni spis od strane Tomislava Jelića, novinar Hrvatskog tjednika kojem je zahtjevu udovoljeno. </w:t>
      </w:r>
    </w:p>
    <w:p w:rsidRPr="00145645" w:rsidR="00EA6EFA" w:rsidP="00D3526C" w:rsidRDefault="00EA6EFA">
      <w:pPr>
        <w:jc w:val="both"/>
        <w:rPr>
          <w:rFonts w:ascii="Arial" w:hAnsi="Arial" w:cs="Arial"/>
          <w:bCs/>
          <w:sz w:val="24"/>
          <w:szCs w:val="24"/>
        </w:rPr>
      </w:pPr>
    </w:p>
    <w:p w:rsidR="00AC05AC" w:rsidP="00D3526C" w:rsidRDefault="00EA6EFA">
      <w:pPr>
        <w:jc w:val="both"/>
        <w:rPr>
          <w:rFonts w:ascii="Arial" w:hAnsi="Arial" w:cs="Arial"/>
          <w:bCs/>
          <w:sz w:val="24"/>
          <w:szCs w:val="24"/>
        </w:rPr>
      </w:pPr>
      <w:r w:rsidRPr="00145645">
        <w:rPr>
          <w:rFonts w:ascii="Arial" w:hAnsi="Arial" w:cs="Arial"/>
          <w:bCs/>
          <w:sz w:val="24"/>
          <w:szCs w:val="24"/>
        </w:rPr>
        <w:t xml:space="preserve">Utvrđuje se da spisu prileži podnesak stečajnog upravitelja od 2. studenog 2018. (list 166-167 spisa) u kojem </w:t>
      </w:r>
      <w:r w:rsidRPr="00145645" w:rsidR="00145645">
        <w:rPr>
          <w:rFonts w:ascii="Arial" w:hAnsi="Arial" w:cs="Arial"/>
          <w:bCs/>
          <w:sz w:val="24"/>
          <w:szCs w:val="24"/>
        </w:rPr>
        <w:t>stečajni upravitelj navodi da "sukladno usmenom upitu suda" pojašnjava način i uvjete unovčenja nekretnina u vlasništvu stečajnog dužnika.</w:t>
      </w:r>
      <w:r w:rsidR="00AC05AC">
        <w:rPr>
          <w:rFonts w:ascii="Arial" w:hAnsi="Arial" w:cs="Arial"/>
          <w:bCs/>
          <w:sz w:val="24"/>
          <w:szCs w:val="24"/>
        </w:rPr>
        <w:t xml:space="preserve"> Iz tog podneska proizlazi da je nekretnin</w:t>
      </w:r>
      <w:r w:rsidR="00DE2039">
        <w:rPr>
          <w:rFonts w:ascii="Arial" w:hAnsi="Arial" w:cs="Arial"/>
          <w:bCs/>
          <w:sz w:val="24"/>
          <w:szCs w:val="24"/>
        </w:rPr>
        <w:t>e</w:t>
      </w:r>
      <w:r w:rsidR="00AC05AC">
        <w:rPr>
          <w:rFonts w:ascii="Arial" w:hAnsi="Arial" w:cs="Arial"/>
          <w:bCs/>
          <w:sz w:val="24"/>
          <w:szCs w:val="24"/>
        </w:rPr>
        <w:t xml:space="preserve"> kupilo društvo Samo treba detalti d.o.o. 7. svibnja 2014. godine. </w:t>
      </w:r>
    </w:p>
    <w:p w:rsidR="00AC05AC" w:rsidP="00D3526C" w:rsidRDefault="00AC05AC">
      <w:pPr>
        <w:jc w:val="both"/>
        <w:rPr>
          <w:rFonts w:ascii="Arial" w:hAnsi="Arial" w:cs="Arial"/>
          <w:bCs/>
          <w:sz w:val="24"/>
          <w:szCs w:val="24"/>
        </w:rPr>
      </w:pPr>
    </w:p>
    <w:p w:rsidR="00AC05AC" w:rsidP="00D3526C" w:rsidRDefault="00AC05AC">
      <w:pPr>
        <w:jc w:val="both"/>
        <w:rPr>
          <w:rFonts w:ascii="Arial" w:hAnsi="Arial" w:cs="Arial"/>
          <w:bCs/>
          <w:sz w:val="24"/>
          <w:szCs w:val="24"/>
        </w:rPr>
      </w:pPr>
      <w:r>
        <w:rPr>
          <w:rFonts w:ascii="Arial" w:hAnsi="Arial" w:cs="Arial"/>
          <w:bCs/>
          <w:sz w:val="24"/>
          <w:szCs w:val="24"/>
        </w:rPr>
        <w:t>Na poseban upit suda je li i to društvo jedan od stanara kojima je stečajni upravitelj u poštanski sandučić ubacio ponudu, steča</w:t>
      </w:r>
      <w:r w:rsidR="00852BD8">
        <w:rPr>
          <w:rFonts w:ascii="Arial" w:hAnsi="Arial" w:cs="Arial"/>
          <w:bCs/>
          <w:sz w:val="24"/>
          <w:szCs w:val="24"/>
        </w:rPr>
        <w:t>jni upravitelj odgovara</w:t>
      </w:r>
      <w:r w:rsidR="00DE2039">
        <w:rPr>
          <w:rFonts w:ascii="Arial" w:hAnsi="Arial" w:cs="Arial"/>
          <w:bCs/>
          <w:sz w:val="24"/>
          <w:szCs w:val="24"/>
        </w:rPr>
        <w:t xml:space="preserve"> da koliko on zna nije. </w:t>
      </w:r>
    </w:p>
    <w:p w:rsidR="00F46124" w:rsidP="00D3526C" w:rsidRDefault="00F46124">
      <w:pPr>
        <w:jc w:val="both"/>
        <w:rPr>
          <w:rFonts w:ascii="Arial" w:hAnsi="Arial" w:cs="Arial"/>
          <w:bCs/>
          <w:sz w:val="24"/>
          <w:szCs w:val="24"/>
        </w:rPr>
      </w:pPr>
    </w:p>
    <w:p w:rsidR="00F46124" w:rsidP="00D3526C" w:rsidRDefault="00F46124">
      <w:pPr>
        <w:jc w:val="both"/>
        <w:rPr>
          <w:rFonts w:ascii="Arial" w:hAnsi="Arial" w:cs="Arial"/>
          <w:bCs/>
          <w:sz w:val="24"/>
          <w:szCs w:val="24"/>
        </w:rPr>
      </w:pPr>
      <w:r>
        <w:rPr>
          <w:rFonts w:ascii="Arial" w:hAnsi="Arial" w:cs="Arial"/>
          <w:bCs/>
          <w:sz w:val="24"/>
          <w:szCs w:val="24"/>
        </w:rPr>
        <w:t>Stečajni upravitelj pojašnjava da je nek</w:t>
      </w:r>
      <w:r w:rsidR="00833614">
        <w:rPr>
          <w:rFonts w:ascii="Arial" w:hAnsi="Arial" w:cs="Arial"/>
          <w:bCs/>
          <w:sz w:val="24"/>
          <w:szCs w:val="24"/>
        </w:rPr>
        <w:t>r</w:t>
      </w:r>
      <w:r>
        <w:rPr>
          <w:rFonts w:ascii="Arial" w:hAnsi="Arial" w:cs="Arial"/>
          <w:bCs/>
          <w:sz w:val="24"/>
          <w:szCs w:val="24"/>
        </w:rPr>
        <w:t>etninu unovčio prikupljanjem pisanih ponuda kod javnog bilježnika iako je imao suglasnost skupštine vjerovnika za prodaju slob</w:t>
      </w:r>
      <w:r w:rsidR="00833614">
        <w:rPr>
          <w:rFonts w:ascii="Arial" w:hAnsi="Arial" w:cs="Arial"/>
          <w:bCs/>
          <w:sz w:val="24"/>
          <w:szCs w:val="24"/>
        </w:rPr>
        <w:t>odnom po</w:t>
      </w:r>
      <w:r>
        <w:rPr>
          <w:rFonts w:ascii="Arial" w:hAnsi="Arial" w:cs="Arial"/>
          <w:bCs/>
          <w:sz w:val="24"/>
          <w:szCs w:val="24"/>
        </w:rPr>
        <w:t xml:space="preserve">godom. Naime, stečajni upravitelj smatra da iz odluke skupštine vjerovnika svakako proizlazi da ima i ovlaštenje za prikupljanje ponuda kod javnog bilježnika. </w:t>
      </w:r>
    </w:p>
    <w:p w:rsidR="00852BD8" w:rsidP="00D3526C" w:rsidRDefault="00852BD8">
      <w:pPr>
        <w:jc w:val="both"/>
        <w:rPr>
          <w:rFonts w:ascii="Arial" w:hAnsi="Arial" w:cs="Arial"/>
          <w:bCs/>
          <w:sz w:val="24"/>
          <w:szCs w:val="24"/>
        </w:rPr>
      </w:pPr>
    </w:p>
    <w:p w:rsidR="00AC05AC" w:rsidP="00D3526C" w:rsidRDefault="00852BD8">
      <w:pPr>
        <w:jc w:val="both"/>
        <w:rPr>
          <w:rFonts w:ascii="Arial" w:hAnsi="Arial" w:cs="Arial"/>
          <w:bCs/>
          <w:sz w:val="24"/>
          <w:szCs w:val="24"/>
        </w:rPr>
      </w:pPr>
      <w:r>
        <w:rPr>
          <w:rFonts w:ascii="Arial" w:hAnsi="Arial" w:cs="Arial"/>
          <w:bCs/>
          <w:sz w:val="24"/>
          <w:szCs w:val="24"/>
        </w:rPr>
        <w:t xml:space="preserve">Na daljnji upit suda čime se dokazuje da su ponude za kupnju nekretnina odaslane u poštanske sandučiće stanarima, stečajni upravitelj odgovara </w:t>
      </w:r>
      <w:r w:rsidR="00833614">
        <w:rPr>
          <w:rFonts w:ascii="Arial" w:hAnsi="Arial" w:cs="Arial"/>
          <w:bCs/>
          <w:sz w:val="24"/>
          <w:szCs w:val="24"/>
        </w:rPr>
        <w:t>da to svakako proizlazi i</w:t>
      </w:r>
      <w:r w:rsidR="00574FCF">
        <w:rPr>
          <w:rFonts w:ascii="Arial" w:hAnsi="Arial" w:cs="Arial"/>
          <w:bCs/>
          <w:sz w:val="24"/>
          <w:szCs w:val="24"/>
        </w:rPr>
        <w:t>z činjenice da on ima zaposlenik</w:t>
      </w:r>
      <w:r w:rsidR="00833614">
        <w:rPr>
          <w:rFonts w:ascii="Arial" w:hAnsi="Arial" w:cs="Arial"/>
          <w:bCs/>
          <w:sz w:val="24"/>
          <w:szCs w:val="24"/>
        </w:rPr>
        <w:t xml:space="preserve"> koji je te ponude stavljao poštanske sandučiće. Riječ je o gospodinu Josipu Piršlinu iz Zagreba. </w:t>
      </w:r>
    </w:p>
    <w:p w:rsidR="00833614" w:rsidP="00D3526C" w:rsidRDefault="00833614">
      <w:pPr>
        <w:jc w:val="both"/>
        <w:rPr>
          <w:rFonts w:ascii="Arial" w:hAnsi="Arial" w:cs="Arial"/>
          <w:bCs/>
          <w:sz w:val="24"/>
          <w:szCs w:val="24"/>
        </w:rPr>
      </w:pPr>
    </w:p>
    <w:p w:rsidR="00AC05AC" w:rsidP="00D3526C" w:rsidRDefault="00AC05AC">
      <w:pPr>
        <w:jc w:val="both"/>
        <w:rPr>
          <w:rFonts w:ascii="Arial" w:hAnsi="Arial" w:cs="Arial"/>
          <w:bCs/>
          <w:sz w:val="24"/>
          <w:szCs w:val="24"/>
        </w:rPr>
      </w:pPr>
      <w:r>
        <w:rPr>
          <w:rFonts w:ascii="Arial" w:hAnsi="Arial" w:cs="Arial"/>
          <w:bCs/>
          <w:sz w:val="24"/>
          <w:szCs w:val="24"/>
        </w:rPr>
        <w:t xml:space="preserve">Na daljnji upit suda a obzirom da je stečajni upravitelj naveo da je društvo kupovninu platilo 7. svibnja 2014. </w:t>
      </w:r>
      <w:r w:rsidR="00852BD8">
        <w:rPr>
          <w:rFonts w:ascii="Arial" w:hAnsi="Arial" w:cs="Arial"/>
          <w:bCs/>
          <w:sz w:val="24"/>
          <w:szCs w:val="24"/>
        </w:rPr>
        <w:t>kako to da nije pravovremeno podnio prijedlog za naknadnu diobu</w:t>
      </w:r>
      <w:r w:rsidR="00E408FB">
        <w:rPr>
          <w:rFonts w:ascii="Arial" w:hAnsi="Arial" w:cs="Arial"/>
          <w:bCs/>
          <w:sz w:val="24"/>
          <w:szCs w:val="24"/>
        </w:rPr>
        <w:t xml:space="preserve"> stečajni upravitelj odgovara da je kupovnina toliko niska </w:t>
      </w:r>
      <w:r w:rsidR="002C5218">
        <w:rPr>
          <w:rFonts w:ascii="Arial" w:hAnsi="Arial" w:cs="Arial"/>
          <w:bCs/>
          <w:sz w:val="24"/>
          <w:szCs w:val="24"/>
        </w:rPr>
        <w:lastRenderedPageBreak/>
        <w:t>posebno kada se uzme u obzir</w:t>
      </w:r>
      <w:r w:rsidR="00E408FB">
        <w:rPr>
          <w:rFonts w:ascii="Arial" w:hAnsi="Arial" w:cs="Arial"/>
          <w:bCs/>
          <w:sz w:val="24"/>
          <w:szCs w:val="24"/>
        </w:rPr>
        <w:t xml:space="preserve"> da se u to vrijeme bile u tijeku obje parnice vrlo visoke vrijednosti troškovi kojih parnica u slučaju gubitka iznose stotine tisuće kuna. </w:t>
      </w:r>
    </w:p>
    <w:p w:rsidR="00E408FB" w:rsidP="00D3526C" w:rsidRDefault="00E408FB">
      <w:pPr>
        <w:jc w:val="both"/>
        <w:rPr>
          <w:rFonts w:ascii="Arial" w:hAnsi="Arial" w:cs="Arial"/>
          <w:bCs/>
          <w:sz w:val="24"/>
          <w:szCs w:val="24"/>
        </w:rPr>
      </w:pPr>
    </w:p>
    <w:p w:rsidR="00E408FB" w:rsidP="00D3526C" w:rsidRDefault="00E408FB">
      <w:pPr>
        <w:jc w:val="both"/>
        <w:rPr>
          <w:rFonts w:ascii="Arial" w:hAnsi="Arial" w:cs="Arial"/>
          <w:bCs/>
          <w:sz w:val="24"/>
          <w:szCs w:val="24"/>
        </w:rPr>
      </w:pPr>
      <w:r>
        <w:rPr>
          <w:rFonts w:ascii="Arial" w:hAnsi="Arial" w:cs="Arial"/>
          <w:bCs/>
          <w:sz w:val="24"/>
          <w:szCs w:val="24"/>
        </w:rPr>
        <w:t>Na daljnji upit kako to da nije obavijestio sud i skupštinu vjerovnika o okolnosti da je imovine unovčena stečajni upravitelj odgovara "zašto bi to učinio kad to nije moja obveza moja obveza je predložiti naknadnu diobu kada se za to ostvare uvjeti ovdje je postupak bio obustavljen i zaključen i nisam imao nikakvu obvezu dostavljati izvješće, pa tako ni obavijest o unovčenju imovine".</w:t>
      </w:r>
    </w:p>
    <w:p w:rsidR="00EA6EFA" w:rsidP="00D3526C" w:rsidRDefault="00EA6EFA">
      <w:pPr>
        <w:jc w:val="both"/>
        <w:rPr>
          <w:rFonts w:ascii="Arial" w:hAnsi="Arial" w:cs="Arial"/>
          <w:bCs/>
          <w:color w:val="FF0000"/>
          <w:sz w:val="24"/>
          <w:szCs w:val="24"/>
        </w:rPr>
      </w:pPr>
    </w:p>
    <w:p w:rsidR="00DB1A79" w:rsidP="00D3526C" w:rsidRDefault="00EA6EFA">
      <w:pPr>
        <w:jc w:val="both"/>
        <w:rPr>
          <w:rFonts w:ascii="Arial" w:hAnsi="Arial" w:cs="Arial"/>
          <w:bCs/>
          <w:sz w:val="24"/>
          <w:szCs w:val="24"/>
        </w:rPr>
      </w:pPr>
      <w:r w:rsidRPr="001E5D3C">
        <w:rPr>
          <w:rFonts w:ascii="Arial" w:hAnsi="Arial" w:cs="Arial"/>
          <w:bCs/>
          <w:sz w:val="24"/>
          <w:szCs w:val="24"/>
        </w:rPr>
        <w:t>Utvrđuje se da spisu prileži prijedlog naknade diobe stečajne mase od 15. listopada 2020.</w:t>
      </w:r>
      <w:r w:rsidR="001E5D3C">
        <w:rPr>
          <w:rFonts w:ascii="Arial" w:hAnsi="Arial" w:cs="Arial"/>
          <w:bCs/>
          <w:sz w:val="24"/>
          <w:szCs w:val="24"/>
        </w:rPr>
        <w:t xml:space="preserve"> (list 193 spisa)</w:t>
      </w:r>
      <w:r w:rsidRPr="001E5D3C">
        <w:rPr>
          <w:rFonts w:ascii="Arial" w:hAnsi="Arial" w:cs="Arial"/>
          <w:bCs/>
          <w:sz w:val="24"/>
          <w:szCs w:val="24"/>
        </w:rPr>
        <w:t xml:space="preserve"> u kojem stečajni upravitelj navodi</w:t>
      </w:r>
      <w:r w:rsidR="00DB1A79">
        <w:rPr>
          <w:rFonts w:ascii="Arial" w:hAnsi="Arial" w:cs="Arial"/>
          <w:bCs/>
          <w:sz w:val="24"/>
          <w:szCs w:val="24"/>
        </w:rPr>
        <w:t xml:space="preserve"> da je nastavio prikupljati stečajnu masu i uspješno prikupio iznos od 25.220,66 kn.</w:t>
      </w:r>
    </w:p>
    <w:p w:rsidR="000C2D4D" w:rsidP="00D3526C" w:rsidRDefault="000C2D4D">
      <w:pPr>
        <w:jc w:val="both"/>
        <w:rPr>
          <w:rFonts w:ascii="Arial" w:hAnsi="Arial" w:cs="Arial"/>
          <w:bCs/>
          <w:sz w:val="24"/>
          <w:szCs w:val="24"/>
        </w:rPr>
      </w:pPr>
    </w:p>
    <w:p w:rsidR="000C2D4D" w:rsidP="00D3526C" w:rsidRDefault="000C2D4D">
      <w:pPr>
        <w:jc w:val="both"/>
        <w:rPr>
          <w:rFonts w:ascii="Arial" w:hAnsi="Arial" w:cs="Arial"/>
          <w:bCs/>
          <w:sz w:val="24"/>
          <w:szCs w:val="24"/>
        </w:rPr>
      </w:pPr>
      <w:r>
        <w:rPr>
          <w:rFonts w:ascii="Arial" w:hAnsi="Arial" w:cs="Arial"/>
          <w:bCs/>
          <w:sz w:val="24"/>
          <w:szCs w:val="24"/>
        </w:rPr>
        <w:t xml:space="preserve">Utvrđuje se da iz spisa proizlazi da je na temelju zahtjeva stečajnog upravitelja od 19. prosinca 2013. zaključkom suda od 30. siječnja 2014. stečajnom upravitelju naloženo otvoreni kod banke odgovarajući račun za korist stečajne mase stečajnog dužnika. </w:t>
      </w:r>
    </w:p>
    <w:p w:rsidR="002C5218" w:rsidP="00D3526C" w:rsidRDefault="002C5218">
      <w:pPr>
        <w:jc w:val="both"/>
        <w:rPr>
          <w:rFonts w:ascii="Arial" w:hAnsi="Arial" w:cs="Arial"/>
          <w:bCs/>
          <w:sz w:val="24"/>
          <w:szCs w:val="24"/>
        </w:rPr>
      </w:pPr>
    </w:p>
    <w:p w:rsidR="002C5218" w:rsidP="00D3526C" w:rsidRDefault="002C5218">
      <w:pPr>
        <w:jc w:val="both"/>
        <w:rPr>
          <w:rFonts w:ascii="Arial" w:hAnsi="Arial" w:cs="Arial"/>
          <w:bCs/>
          <w:sz w:val="24"/>
          <w:szCs w:val="24"/>
        </w:rPr>
      </w:pPr>
      <w:r>
        <w:rPr>
          <w:rFonts w:ascii="Arial" w:hAnsi="Arial" w:cs="Arial"/>
          <w:bCs/>
          <w:sz w:val="24"/>
          <w:szCs w:val="24"/>
        </w:rPr>
        <w:t>Pun. vjerovnika Grad Zagreb navodi da iz dokumentacije kojom raspolaže a koja se odnosi na ovaj predmetni spis i nju kao punomoćnicu ne proizlazi da bi se stečajni upravitelj ikada obratio Gradu sa prijedlogom za kupnju predmetnih nekretnina pa ukoliko je to učinio bilo kojoj drugoj jedinici grada Zagreba predlaže to učiniti na ročištu.</w:t>
      </w:r>
    </w:p>
    <w:p w:rsidR="002C5218" w:rsidP="00D3526C" w:rsidRDefault="002C5218">
      <w:pPr>
        <w:jc w:val="both"/>
        <w:rPr>
          <w:rFonts w:ascii="Arial" w:hAnsi="Arial" w:cs="Arial"/>
          <w:bCs/>
          <w:sz w:val="24"/>
          <w:szCs w:val="24"/>
        </w:rPr>
      </w:pPr>
    </w:p>
    <w:p w:rsidR="002C5218" w:rsidP="00D3526C" w:rsidRDefault="002C5218">
      <w:pPr>
        <w:jc w:val="both"/>
        <w:rPr>
          <w:rFonts w:ascii="Arial" w:hAnsi="Arial" w:cs="Arial"/>
          <w:bCs/>
          <w:sz w:val="24"/>
          <w:szCs w:val="24"/>
        </w:rPr>
      </w:pPr>
      <w:r>
        <w:rPr>
          <w:rFonts w:ascii="Arial" w:hAnsi="Arial" w:cs="Arial"/>
          <w:bCs/>
          <w:sz w:val="24"/>
          <w:szCs w:val="24"/>
        </w:rPr>
        <w:t xml:space="preserve">Utvrđuje se da je </w:t>
      </w:r>
      <w:r w:rsidR="001800F4">
        <w:rPr>
          <w:rFonts w:ascii="Arial" w:hAnsi="Arial" w:cs="Arial"/>
          <w:bCs/>
          <w:sz w:val="24"/>
          <w:szCs w:val="24"/>
        </w:rPr>
        <w:t xml:space="preserve">podneskom </w:t>
      </w:r>
      <w:r>
        <w:rPr>
          <w:rFonts w:ascii="Arial" w:hAnsi="Arial" w:cs="Arial"/>
          <w:bCs/>
          <w:sz w:val="24"/>
          <w:szCs w:val="24"/>
        </w:rPr>
        <w:t xml:space="preserve">od 2. studenog 2018. stečajni upravitelj dostavio ponudu za kupnju predmetnih nekretnina od 3. rujna 2012. gdje je kao primatelj ponude naslovljen Grad Zagreb, gradski ured za </w:t>
      </w:r>
      <w:r w:rsidR="00C17123">
        <w:rPr>
          <w:rFonts w:ascii="Arial" w:hAnsi="Arial" w:cs="Arial"/>
          <w:bCs/>
          <w:sz w:val="24"/>
          <w:szCs w:val="24"/>
        </w:rPr>
        <w:t xml:space="preserve">imovinske pravne </w:t>
      </w:r>
      <w:r>
        <w:rPr>
          <w:rFonts w:ascii="Arial" w:hAnsi="Arial" w:cs="Arial"/>
          <w:bCs/>
          <w:sz w:val="24"/>
          <w:szCs w:val="24"/>
        </w:rPr>
        <w:t xml:space="preserve">poslove, jednako tako proizlazi da je dopisom  </w:t>
      </w:r>
      <w:r w:rsidR="005471F5">
        <w:rPr>
          <w:rFonts w:ascii="Arial" w:hAnsi="Arial" w:cs="Arial"/>
          <w:bCs/>
          <w:sz w:val="24"/>
          <w:szCs w:val="24"/>
        </w:rPr>
        <w:t xml:space="preserve">klasa 944-09/2008-01/131, ur. broj 251-14-12/107-12-5 od 20. rujna 2012. </w:t>
      </w:r>
      <w:r w:rsidR="00EB3EE2">
        <w:rPr>
          <w:rFonts w:ascii="Arial" w:hAnsi="Arial" w:cs="Arial"/>
          <w:bCs/>
          <w:sz w:val="24"/>
          <w:szCs w:val="24"/>
        </w:rPr>
        <w:t xml:space="preserve">Grad Zagreb odgovorio stečajnom upravitelju na dopis, dopis je </w:t>
      </w:r>
      <w:r w:rsidR="001800F4">
        <w:rPr>
          <w:rFonts w:ascii="Arial" w:hAnsi="Arial" w:cs="Arial"/>
          <w:bCs/>
          <w:sz w:val="24"/>
          <w:szCs w:val="24"/>
        </w:rPr>
        <w:t>potpisala pročelnica Ninoslava Z</w:t>
      </w:r>
      <w:r w:rsidR="00EB3EE2">
        <w:rPr>
          <w:rFonts w:ascii="Arial" w:hAnsi="Arial" w:cs="Arial"/>
          <w:bCs/>
          <w:sz w:val="24"/>
          <w:szCs w:val="24"/>
        </w:rPr>
        <w:t>eković a kao veza je navedena klasa 361-01/0</w:t>
      </w:r>
      <w:r w:rsidR="005D0274">
        <w:rPr>
          <w:rFonts w:ascii="Arial" w:hAnsi="Arial" w:cs="Arial"/>
          <w:bCs/>
          <w:sz w:val="24"/>
          <w:szCs w:val="24"/>
        </w:rPr>
        <w:t>7-01/203 (listovi 168-169 spisa).</w:t>
      </w:r>
    </w:p>
    <w:p w:rsidR="005D0274" w:rsidP="00D3526C" w:rsidRDefault="005D0274">
      <w:pPr>
        <w:jc w:val="both"/>
        <w:rPr>
          <w:rFonts w:ascii="Arial" w:hAnsi="Arial" w:cs="Arial"/>
          <w:bCs/>
          <w:sz w:val="24"/>
          <w:szCs w:val="24"/>
        </w:rPr>
      </w:pPr>
    </w:p>
    <w:p w:rsidR="005D0274" w:rsidP="005D0274" w:rsidRDefault="005D0274">
      <w:pPr>
        <w:jc w:val="both"/>
        <w:rPr>
          <w:rFonts w:ascii="Arial" w:hAnsi="Arial" w:cs="Arial"/>
          <w:bCs/>
          <w:sz w:val="24"/>
          <w:szCs w:val="24"/>
        </w:rPr>
      </w:pPr>
      <w:r>
        <w:rPr>
          <w:rFonts w:ascii="Arial" w:hAnsi="Arial" w:cs="Arial"/>
          <w:bCs/>
          <w:sz w:val="24"/>
          <w:szCs w:val="24"/>
        </w:rPr>
        <w:t>Nadalje, stečajni upravitelj dostavio je ponudu za kupnju predmetnih nekretnina od 19. veljače 2014. gdje je kao primatelj ponude naslovljen Grad Zagreb, gradski ured za</w:t>
      </w:r>
      <w:r w:rsidR="00C17123">
        <w:rPr>
          <w:rFonts w:ascii="Arial" w:hAnsi="Arial" w:cs="Arial"/>
          <w:bCs/>
          <w:sz w:val="24"/>
          <w:szCs w:val="24"/>
        </w:rPr>
        <w:t xml:space="preserve"> imovinske pravne </w:t>
      </w:r>
      <w:r>
        <w:rPr>
          <w:rFonts w:ascii="Arial" w:hAnsi="Arial" w:cs="Arial"/>
          <w:bCs/>
          <w:sz w:val="24"/>
          <w:szCs w:val="24"/>
        </w:rPr>
        <w:t xml:space="preserve"> poslove, </w:t>
      </w:r>
      <w:r w:rsidR="00C17123">
        <w:rPr>
          <w:rFonts w:ascii="Arial" w:hAnsi="Arial" w:cs="Arial"/>
          <w:bCs/>
          <w:sz w:val="24"/>
          <w:szCs w:val="24"/>
        </w:rPr>
        <w:t xml:space="preserve"> uz koji se nalazi i povratnica iz koje proizlazi da je dopis uručen gradu 19. veljače 2014. godine. </w:t>
      </w:r>
      <w:r>
        <w:rPr>
          <w:rFonts w:ascii="Arial" w:hAnsi="Arial" w:cs="Arial"/>
          <w:bCs/>
          <w:sz w:val="24"/>
          <w:szCs w:val="24"/>
        </w:rPr>
        <w:t xml:space="preserve">jednako tako proizlazi da je dopisom  </w:t>
      </w:r>
      <w:r w:rsidR="00C17123">
        <w:rPr>
          <w:rFonts w:ascii="Arial" w:hAnsi="Arial" w:cs="Arial"/>
          <w:bCs/>
          <w:sz w:val="24"/>
          <w:szCs w:val="24"/>
        </w:rPr>
        <w:t>klasa 944-01/2014</w:t>
      </w:r>
      <w:r>
        <w:rPr>
          <w:rFonts w:ascii="Arial" w:hAnsi="Arial" w:cs="Arial"/>
          <w:bCs/>
          <w:sz w:val="24"/>
          <w:szCs w:val="24"/>
        </w:rPr>
        <w:t>-0</w:t>
      </w:r>
      <w:r w:rsidR="00C17123">
        <w:rPr>
          <w:rFonts w:ascii="Arial" w:hAnsi="Arial" w:cs="Arial"/>
          <w:bCs/>
          <w:sz w:val="24"/>
          <w:szCs w:val="24"/>
        </w:rPr>
        <w:t>01/181, ur. broj 251-14-22/118-14-4</w:t>
      </w:r>
      <w:r>
        <w:rPr>
          <w:rFonts w:ascii="Arial" w:hAnsi="Arial" w:cs="Arial"/>
          <w:bCs/>
          <w:sz w:val="24"/>
          <w:szCs w:val="24"/>
        </w:rPr>
        <w:t xml:space="preserve"> od </w:t>
      </w:r>
      <w:r w:rsidR="00C17123">
        <w:rPr>
          <w:rFonts w:ascii="Arial" w:hAnsi="Arial" w:cs="Arial"/>
          <w:bCs/>
          <w:sz w:val="24"/>
          <w:szCs w:val="24"/>
        </w:rPr>
        <w:t>8. kolovoza 2014</w:t>
      </w:r>
      <w:r>
        <w:rPr>
          <w:rFonts w:ascii="Arial" w:hAnsi="Arial" w:cs="Arial"/>
          <w:bCs/>
          <w:sz w:val="24"/>
          <w:szCs w:val="24"/>
        </w:rPr>
        <w:t xml:space="preserve">. Grad Zagreb odgovorio stečajnom upravitelju na dopis, dopis je potpisala pročelnica </w:t>
      </w:r>
      <w:r w:rsidR="00B90E03">
        <w:rPr>
          <w:rFonts w:ascii="Arial" w:hAnsi="Arial" w:cs="Arial"/>
          <w:bCs/>
          <w:sz w:val="24"/>
          <w:szCs w:val="24"/>
        </w:rPr>
        <w:t>Jasminka Lukač</w:t>
      </w:r>
      <w:r>
        <w:rPr>
          <w:rFonts w:ascii="Arial" w:hAnsi="Arial" w:cs="Arial"/>
          <w:bCs/>
          <w:sz w:val="24"/>
          <w:szCs w:val="24"/>
        </w:rPr>
        <w:t xml:space="preserve"> </w:t>
      </w:r>
      <w:r w:rsidR="00B90E03">
        <w:rPr>
          <w:rFonts w:ascii="Arial" w:hAnsi="Arial" w:cs="Arial"/>
          <w:bCs/>
          <w:sz w:val="24"/>
          <w:szCs w:val="24"/>
        </w:rPr>
        <w:t>(listovi 170-172 spisa).</w:t>
      </w:r>
    </w:p>
    <w:p w:rsidR="005E2C89" w:rsidP="005D0274" w:rsidRDefault="005E2C89">
      <w:pPr>
        <w:jc w:val="both"/>
        <w:rPr>
          <w:rFonts w:ascii="Arial" w:hAnsi="Arial" w:cs="Arial"/>
          <w:bCs/>
          <w:sz w:val="24"/>
          <w:szCs w:val="24"/>
        </w:rPr>
      </w:pPr>
    </w:p>
    <w:p w:rsidR="005E2C89" w:rsidP="005D0274" w:rsidRDefault="005E2C89">
      <w:pPr>
        <w:jc w:val="both"/>
        <w:rPr>
          <w:rFonts w:ascii="Arial" w:hAnsi="Arial" w:cs="Arial"/>
          <w:bCs/>
          <w:sz w:val="24"/>
          <w:szCs w:val="24"/>
        </w:rPr>
      </w:pPr>
      <w:r>
        <w:rPr>
          <w:rFonts w:ascii="Arial" w:hAnsi="Arial" w:cs="Arial"/>
          <w:bCs/>
          <w:sz w:val="24"/>
          <w:szCs w:val="24"/>
        </w:rPr>
        <w:t xml:space="preserve">Vjerovnik Željeznar d.o.o. navodi da je on bio prijatelja sa </w:t>
      </w:r>
      <w:r w:rsidR="00DE61AA">
        <w:rPr>
          <w:rFonts w:ascii="Arial" w:hAnsi="Arial" w:cs="Arial"/>
          <w:bCs/>
          <w:sz w:val="24"/>
          <w:szCs w:val="24"/>
        </w:rPr>
        <w:t>bivšem</w:t>
      </w:r>
      <w:r w:rsidR="00B8706E">
        <w:rPr>
          <w:rFonts w:ascii="Arial" w:hAnsi="Arial" w:cs="Arial"/>
          <w:bCs/>
          <w:sz w:val="24"/>
          <w:szCs w:val="24"/>
        </w:rPr>
        <w:t xml:space="preserve"> zz dužnika Jak</w:t>
      </w:r>
      <w:r>
        <w:rPr>
          <w:rFonts w:ascii="Arial" w:hAnsi="Arial" w:cs="Arial"/>
          <w:bCs/>
          <w:sz w:val="24"/>
          <w:szCs w:val="24"/>
        </w:rPr>
        <w:t>šićem da ima saznanje o tome da je nekretnina koju HEP spominje postoji, odnosno ona je sigurno postojala zato što je Jakšić htio podmiriti dugovanje p</w:t>
      </w:r>
      <w:r w:rsidR="00DE61AA">
        <w:rPr>
          <w:rFonts w:ascii="Arial" w:hAnsi="Arial" w:cs="Arial"/>
          <w:bCs/>
          <w:sz w:val="24"/>
          <w:szCs w:val="24"/>
        </w:rPr>
        <w:t>rema Željaznaru s tom nekretninom</w:t>
      </w:r>
      <w:r>
        <w:rPr>
          <w:rFonts w:ascii="Arial" w:hAnsi="Arial" w:cs="Arial"/>
          <w:bCs/>
          <w:sz w:val="24"/>
          <w:szCs w:val="24"/>
        </w:rPr>
        <w:t xml:space="preserve"> međutim Željeznar za to nije bio zainteresiran. Dalje navodi ne zna </w:t>
      </w:r>
      <w:r w:rsidR="00DE61AA">
        <w:rPr>
          <w:rFonts w:ascii="Arial" w:hAnsi="Arial" w:cs="Arial"/>
          <w:bCs/>
          <w:sz w:val="24"/>
          <w:szCs w:val="24"/>
        </w:rPr>
        <w:t>koji je danas status te nekretnine</w:t>
      </w:r>
      <w:r>
        <w:rPr>
          <w:rFonts w:ascii="Arial" w:hAnsi="Arial" w:cs="Arial"/>
          <w:bCs/>
          <w:sz w:val="24"/>
          <w:szCs w:val="24"/>
        </w:rPr>
        <w:t xml:space="preserve"> ali je ona u </w:t>
      </w:r>
      <w:r w:rsidR="00DE61AA">
        <w:rPr>
          <w:rFonts w:ascii="Arial" w:hAnsi="Arial" w:cs="Arial"/>
          <w:bCs/>
          <w:sz w:val="24"/>
          <w:szCs w:val="24"/>
        </w:rPr>
        <w:lastRenderedPageBreak/>
        <w:t>vrijeme</w:t>
      </w:r>
      <w:r>
        <w:rPr>
          <w:rFonts w:ascii="Arial" w:hAnsi="Arial" w:cs="Arial"/>
          <w:bCs/>
          <w:sz w:val="24"/>
          <w:szCs w:val="24"/>
        </w:rPr>
        <w:t xml:space="preserve"> otvaranje stečaja postojala i bila </w:t>
      </w:r>
      <w:r w:rsidR="00DE61AA">
        <w:rPr>
          <w:rFonts w:ascii="Arial" w:hAnsi="Arial" w:cs="Arial"/>
          <w:bCs/>
          <w:sz w:val="24"/>
          <w:szCs w:val="24"/>
        </w:rPr>
        <w:t>vlasništvo</w:t>
      </w:r>
      <w:r>
        <w:rPr>
          <w:rFonts w:ascii="Arial" w:hAnsi="Arial" w:cs="Arial"/>
          <w:bCs/>
          <w:sz w:val="24"/>
          <w:szCs w:val="24"/>
        </w:rPr>
        <w:t xml:space="preserve"> dužnika kaže da ju je vidio svojim očima.</w:t>
      </w:r>
    </w:p>
    <w:p w:rsidR="005E2C89" w:rsidP="005D0274" w:rsidRDefault="005E2C89">
      <w:pPr>
        <w:jc w:val="both"/>
        <w:rPr>
          <w:rFonts w:ascii="Arial" w:hAnsi="Arial" w:cs="Arial"/>
          <w:bCs/>
          <w:sz w:val="24"/>
          <w:szCs w:val="24"/>
        </w:rPr>
      </w:pPr>
    </w:p>
    <w:p w:rsidR="005E2C89" w:rsidP="005D0274" w:rsidRDefault="005E2C89">
      <w:pPr>
        <w:jc w:val="both"/>
        <w:rPr>
          <w:rFonts w:ascii="Arial" w:hAnsi="Arial" w:cs="Arial"/>
          <w:bCs/>
          <w:sz w:val="24"/>
          <w:szCs w:val="24"/>
        </w:rPr>
      </w:pPr>
      <w:r>
        <w:rPr>
          <w:rFonts w:ascii="Arial" w:hAnsi="Arial" w:cs="Arial"/>
          <w:bCs/>
          <w:sz w:val="24"/>
          <w:szCs w:val="24"/>
        </w:rPr>
        <w:t xml:space="preserve">Osim toga vjerovnik Željeznar odnosno zz navodi da ga je stečajni upravitelj osobno zvao prije dva mjeseca i to </w:t>
      </w:r>
      <w:r w:rsidR="00B8706E">
        <w:rPr>
          <w:rFonts w:ascii="Arial" w:hAnsi="Arial" w:cs="Arial"/>
          <w:bCs/>
          <w:sz w:val="24"/>
          <w:szCs w:val="24"/>
        </w:rPr>
        <w:t>sa željom</w:t>
      </w:r>
      <w:r w:rsidR="00DE61AA">
        <w:rPr>
          <w:rFonts w:ascii="Arial" w:hAnsi="Arial" w:cs="Arial"/>
          <w:bCs/>
          <w:sz w:val="24"/>
          <w:szCs w:val="24"/>
        </w:rPr>
        <w:t xml:space="preserve"> da postignu dogovor oko spora koji još traje, navodeći da sada ima neki stan za unovčiti i nudeći mi neke vrste </w:t>
      </w:r>
      <w:r w:rsidR="00B8706E">
        <w:rPr>
          <w:rFonts w:ascii="Arial" w:hAnsi="Arial" w:cs="Arial"/>
          <w:bCs/>
          <w:sz w:val="24"/>
          <w:szCs w:val="24"/>
        </w:rPr>
        <w:t>dogovara</w:t>
      </w:r>
      <w:r w:rsidR="00DE61AA">
        <w:rPr>
          <w:rFonts w:ascii="Arial" w:hAnsi="Arial" w:cs="Arial"/>
          <w:bCs/>
          <w:sz w:val="24"/>
          <w:szCs w:val="24"/>
        </w:rPr>
        <w:t xml:space="preserve">, njegovi su prijedlozi u meni probudili nelagodu pa zbog toga predlažem da se danas </w:t>
      </w:r>
      <w:r w:rsidR="00B8706E">
        <w:rPr>
          <w:rFonts w:ascii="Arial" w:hAnsi="Arial" w:cs="Arial"/>
          <w:bCs/>
          <w:sz w:val="24"/>
          <w:szCs w:val="24"/>
        </w:rPr>
        <w:t>razriješi</w:t>
      </w:r>
      <w:r w:rsidR="00DE61AA">
        <w:rPr>
          <w:rFonts w:ascii="Arial" w:hAnsi="Arial" w:cs="Arial"/>
          <w:bCs/>
          <w:sz w:val="24"/>
          <w:szCs w:val="24"/>
        </w:rPr>
        <w:t xml:space="preserve">. </w:t>
      </w:r>
    </w:p>
    <w:p w:rsidR="00B8706E" w:rsidP="005D0274" w:rsidRDefault="00B8706E">
      <w:pPr>
        <w:jc w:val="both"/>
        <w:rPr>
          <w:rFonts w:ascii="Arial" w:hAnsi="Arial" w:cs="Arial"/>
          <w:bCs/>
          <w:sz w:val="24"/>
          <w:szCs w:val="24"/>
        </w:rPr>
      </w:pPr>
    </w:p>
    <w:p w:rsidR="00B8706E" w:rsidP="005D0274" w:rsidRDefault="00B8706E">
      <w:pPr>
        <w:jc w:val="both"/>
        <w:rPr>
          <w:rFonts w:ascii="Arial" w:hAnsi="Arial" w:cs="Arial"/>
          <w:bCs/>
          <w:sz w:val="24"/>
          <w:szCs w:val="24"/>
        </w:rPr>
      </w:pPr>
      <w:r>
        <w:rPr>
          <w:rFonts w:ascii="Arial" w:hAnsi="Arial" w:cs="Arial"/>
          <w:bCs/>
          <w:sz w:val="24"/>
          <w:szCs w:val="24"/>
        </w:rPr>
        <w:t xml:space="preserve">Stečajni upravitelj </w:t>
      </w:r>
      <w:r w:rsidR="0095448D">
        <w:rPr>
          <w:rFonts w:ascii="Arial" w:hAnsi="Arial" w:cs="Arial"/>
          <w:bCs/>
          <w:sz w:val="24"/>
          <w:szCs w:val="24"/>
        </w:rPr>
        <w:t>navodi da on nema nikakvog saznanja o nekretnini koju je HEP spominjao, ne</w:t>
      </w:r>
      <w:r w:rsidR="0084718C">
        <w:rPr>
          <w:rFonts w:ascii="Arial" w:hAnsi="Arial" w:cs="Arial"/>
          <w:bCs/>
          <w:sz w:val="24"/>
          <w:szCs w:val="24"/>
        </w:rPr>
        <w:t xml:space="preserve"> </w:t>
      </w:r>
      <w:r w:rsidR="0095448D">
        <w:rPr>
          <w:rFonts w:ascii="Arial" w:hAnsi="Arial" w:cs="Arial"/>
          <w:bCs/>
          <w:sz w:val="24"/>
          <w:szCs w:val="24"/>
        </w:rPr>
        <w:t>osporava da je zvao vjerovnika Željeznar prije jedno dva mjeseca međutim budući da je u toj parnici identična pravna situacija kao i u parnici u kojoj je dužnik uspio, on je Željeznaru ponudio da sklpe sudsku nagod</w:t>
      </w:r>
      <w:r w:rsidR="0084718C">
        <w:rPr>
          <w:rFonts w:ascii="Arial" w:hAnsi="Arial" w:cs="Arial"/>
          <w:bCs/>
          <w:sz w:val="24"/>
          <w:szCs w:val="24"/>
        </w:rPr>
        <w:t>b</w:t>
      </w:r>
      <w:r w:rsidR="0095448D">
        <w:rPr>
          <w:rFonts w:ascii="Arial" w:hAnsi="Arial" w:cs="Arial"/>
          <w:bCs/>
          <w:sz w:val="24"/>
          <w:szCs w:val="24"/>
        </w:rPr>
        <w:t xml:space="preserve">u, navodeći da je on vjerovnik koji ima 30-40% pa će se kroz tu nagodbu djelomično namiriti. Ističe kako smatra da je jedini interes vjerovnika koji predlaže razrješenje u tome da dužnik u toj parnici ne uspije. Odnosno da se od tog postupka na neki način odustane, sve kako bi ostvario vlastiti financijski interes. </w:t>
      </w:r>
    </w:p>
    <w:p w:rsidR="005D0274" w:rsidP="00D3526C" w:rsidRDefault="005D0274">
      <w:pPr>
        <w:jc w:val="both"/>
        <w:rPr>
          <w:rFonts w:ascii="Arial" w:hAnsi="Arial" w:cs="Arial"/>
          <w:bCs/>
          <w:sz w:val="24"/>
          <w:szCs w:val="24"/>
        </w:rPr>
      </w:pPr>
    </w:p>
    <w:p w:rsidR="0084718C" w:rsidP="00D3526C" w:rsidRDefault="00096FC7">
      <w:pPr>
        <w:jc w:val="both"/>
        <w:rPr>
          <w:rFonts w:ascii="Arial" w:hAnsi="Arial" w:cs="Arial"/>
          <w:bCs/>
          <w:sz w:val="24"/>
          <w:szCs w:val="24"/>
        </w:rPr>
      </w:pPr>
      <w:r>
        <w:rPr>
          <w:rFonts w:ascii="Arial" w:hAnsi="Arial" w:cs="Arial"/>
          <w:bCs/>
          <w:sz w:val="24"/>
          <w:szCs w:val="24"/>
        </w:rPr>
        <w:t>Vjerovnik Ž</w:t>
      </w:r>
      <w:r w:rsidR="0084718C">
        <w:rPr>
          <w:rFonts w:ascii="Arial" w:hAnsi="Arial" w:cs="Arial"/>
          <w:bCs/>
          <w:sz w:val="24"/>
          <w:szCs w:val="24"/>
        </w:rPr>
        <w:t xml:space="preserve">eljeznar predlaže dopunu dnevnog reda na način da skupština </w:t>
      </w:r>
      <w:r w:rsidRPr="00096FC7" w:rsidR="0084718C">
        <w:rPr>
          <w:rFonts w:ascii="Arial" w:hAnsi="Arial" w:cs="Arial"/>
          <w:bCs/>
          <w:sz w:val="24"/>
          <w:szCs w:val="24"/>
        </w:rPr>
        <w:t>vjerovnika odluči o smjeni stečajnog upravitelj pri čemu za novog stečajnog</w:t>
      </w:r>
      <w:r w:rsidR="0084718C">
        <w:rPr>
          <w:rFonts w:ascii="Arial" w:hAnsi="Arial" w:cs="Arial"/>
          <w:bCs/>
          <w:sz w:val="24"/>
          <w:szCs w:val="24"/>
        </w:rPr>
        <w:t xml:space="preserve"> upravitelja predlaže odrediti Antoniju Galić. </w:t>
      </w:r>
    </w:p>
    <w:p w:rsidR="00096FC7" w:rsidP="00D3526C" w:rsidRDefault="00096FC7">
      <w:pPr>
        <w:jc w:val="both"/>
        <w:rPr>
          <w:rFonts w:ascii="Arial" w:hAnsi="Arial" w:cs="Arial"/>
          <w:bCs/>
          <w:sz w:val="24"/>
          <w:szCs w:val="24"/>
        </w:rPr>
      </w:pPr>
    </w:p>
    <w:p w:rsidRPr="005B1B4C" w:rsidR="00096FC7" w:rsidP="00096FC7" w:rsidRDefault="00096FC7">
      <w:pPr>
        <w:ind w:firstLine="720"/>
        <w:jc w:val="both"/>
        <w:rPr>
          <w:rFonts w:ascii="Arial" w:hAnsi="Arial" w:cs="Arial"/>
          <w:bCs/>
          <w:sz w:val="24"/>
          <w:szCs w:val="24"/>
        </w:rPr>
      </w:pPr>
      <w:r w:rsidRPr="005B1B4C">
        <w:rPr>
          <w:rFonts w:ascii="Arial" w:hAnsi="Arial" w:cs="Arial"/>
          <w:bCs/>
          <w:sz w:val="24"/>
          <w:szCs w:val="24"/>
        </w:rPr>
        <w:t xml:space="preserve">Utvrđuje da su na skupštini nazočna dva vjerovnika sa pravom glasa: </w:t>
      </w:r>
    </w:p>
    <w:p w:rsidRPr="005B1B4C" w:rsidR="00096FC7" w:rsidP="00096FC7" w:rsidRDefault="00096FC7">
      <w:pPr>
        <w:numPr>
          <w:ilvl w:val="12"/>
          <w:numId w:val="0"/>
        </w:numPr>
        <w:jc w:val="both"/>
        <w:rPr>
          <w:rFonts w:ascii="Arial" w:hAnsi="Arial" w:cs="Arial"/>
          <w:bCs/>
          <w:sz w:val="24"/>
          <w:szCs w:val="24"/>
        </w:rPr>
      </w:pPr>
      <w:r w:rsidRPr="005B1B4C">
        <w:rPr>
          <w:rFonts w:ascii="Arial" w:hAnsi="Arial" w:cs="Arial"/>
          <w:bCs/>
          <w:sz w:val="24"/>
          <w:szCs w:val="24"/>
        </w:rPr>
        <w:t xml:space="preserve">1. GRAD ZAGREB – 1.478.717,28 kn + 1.287,48 kn </w:t>
      </w:r>
    </w:p>
    <w:p w:rsidRPr="005B1B4C" w:rsidR="00096FC7" w:rsidP="00096FC7" w:rsidRDefault="00096FC7">
      <w:pPr>
        <w:numPr>
          <w:ilvl w:val="12"/>
          <w:numId w:val="0"/>
        </w:numPr>
        <w:jc w:val="both"/>
        <w:rPr>
          <w:rFonts w:ascii="Arial" w:hAnsi="Arial" w:cs="Arial"/>
          <w:bCs/>
          <w:sz w:val="24"/>
          <w:szCs w:val="24"/>
        </w:rPr>
      </w:pPr>
      <w:r w:rsidRPr="005B1B4C">
        <w:rPr>
          <w:rFonts w:ascii="Arial" w:hAnsi="Arial" w:cs="Arial"/>
          <w:bCs/>
          <w:sz w:val="24"/>
          <w:szCs w:val="24"/>
        </w:rPr>
        <w:t xml:space="preserve">2. ŽELJEZNAR d.o.o. </w:t>
      </w:r>
      <w:r w:rsidRPr="005B1B4C" w:rsidR="005B1B4C">
        <w:rPr>
          <w:rFonts w:ascii="Arial" w:hAnsi="Arial" w:cs="Arial"/>
          <w:bCs/>
          <w:sz w:val="24"/>
          <w:szCs w:val="24"/>
        </w:rPr>
        <w:t xml:space="preserve">– 1.106.363,69 kn </w:t>
      </w:r>
    </w:p>
    <w:p w:rsidRPr="005B1B4C" w:rsidR="00096FC7" w:rsidP="00096FC7" w:rsidRDefault="00096FC7">
      <w:pPr>
        <w:jc w:val="both"/>
        <w:rPr>
          <w:rFonts w:ascii="Arial" w:hAnsi="Arial" w:cs="Arial"/>
          <w:bCs/>
          <w:sz w:val="24"/>
          <w:szCs w:val="24"/>
        </w:rPr>
      </w:pPr>
    </w:p>
    <w:p w:rsidRPr="005B1B4C" w:rsidR="00096FC7" w:rsidP="00096FC7" w:rsidRDefault="00096FC7">
      <w:pPr>
        <w:jc w:val="both"/>
        <w:rPr>
          <w:rFonts w:ascii="Arial" w:hAnsi="Arial" w:cs="Arial"/>
          <w:bCs/>
          <w:sz w:val="24"/>
          <w:szCs w:val="24"/>
        </w:rPr>
      </w:pPr>
      <w:r w:rsidRPr="005B1B4C">
        <w:rPr>
          <w:rFonts w:ascii="Arial" w:hAnsi="Arial" w:cs="Arial"/>
          <w:bCs/>
          <w:sz w:val="24"/>
          <w:szCs w:val="24"/>
        </w:rPr>
        <w:t xml:space="preserve">Pun. vjerovnika Grad Zagreb navodi da ona nema ovlast glasovati o onim odlukama skupštine koje nisu bila unaprijed objavljene </w:t>
      </w:r>
      <w:r w:rsidRPr="005B1B4C" w:rsidR="005B1B4C">
        <w:rPr>
          <w:rFonts w:ascii="Arial" w:hAnsi="Arial" w:cs="Arial"/>
          <w:bCs/>
          <w:sz w:val="24"/>
          <w:szCs w:val="24"/>
        </w:rPr>
        <w:t>dnevnim</w:t>
      </w:r>
      <w:r w:rsidRPr="005B1B4C">
        <w:rPr>
          <w:rFonts w:ascii="Arial" w:hAnsi="Arial" w:cs="Arial"/>
          <w:bCs/>
          <w:sz w:val="24"/>
          <w:szCs w:val="24"/>
        </w:rPr>
        <w:t xml:space="preserve"> redom o sazivanju skupštine niti može utvrditi je li riječ o odlukama koje bi bile u interesu vjerovnika Grad Zagreb. </w:t>
      </w:r>
    </w:p>
    <w:p w:rsidRPr="005B1B4C" w:rsidR="00096FC7" w:rsidP="00096FC7" w:rsidRDefault="00096FC7">
      <w:pPr>
        <w:jc w:val="both"/>
        <w:rPr>
          <w:rFonts w:ascii="Arial" w:hAnsi="Arial" w:cs="Arial"/>
          <w:bCs/>
          <w:sz w:val="24"/>
          <w:szCs w:val="24"/>
        </w:rPr>
      </w:pPr>
    </w:p>
    <w:p w:rsidRPr="005B1B4C" w:rsidR="00096FC7" w:rsidP="00096FC7" w:rsidRDefault="00096FC7">
      <w:pPr>
        <w:jc w:val="both"/>
        <w:rPr>
          <w:rFonts w:ascii="Arial" w:hAnsi="Arial" w:cs="Arial"/>
          <w:bCs/>
          <w:sz w:val="24"/>
          <w:szCs w:val="24"/>
        </w:rPr>
      </w:pPr>
      <w:r w:rsidRPr="005B1B4C">
        <w:rPr>
          <w:rFonts w:ascii="Arial" w:hAnsi="Arial" w:cs="Arial"/>
          <w:bCs/>
          <w:sz w:val="24"/>
          <w:szCs w:val="24"/>
        </w:rPr>
        <w:t>Skupština jednoglasno donosi slijedeće odluke:</w:t>
      </w:r>
    </w:p>
    <w:p w:rsidRPr="005B1B4C" w:rsidR="00096FC7" w:rsidP="00096FC7" w:rsidRDefault="00096FC7">
      <w:pPr>
        <w:jc w:val="both"/>
        <w:rPr>
          <w:rFonts w:ascii="Arial" w:hAnsi="Arial" w:cs="Arial"/>
          <w:bCs/>
          <w:sz w:val="24"/>
          <w:szCs w:val="24"/>
        </w:rPr>
      </w:pPr>
    </w:p>
    <w:p w:rsidR="00096FC7" w:rsidP="00D3526C" w:rsidRDefault="005B1B4C">
      <w:pPr>
        <w:jc w:val="both"/>
        <w:rPr>
          <w:rFonts w:ascii="Arial" w:hAnsi="Arial" w:cs="Arial"/>
          <w:bCs/>
          <w:sz w:val="24"/>
          <w:szCs w:val="24"/>
        </w:rPr>
      </w:pPr>
      <w:r w:rsidRPr="005B1B4C">
        <w:rPr>
          <w:rFonts w:ascii="Arial" w:hAnsi="Arial" w:cs="Arial"/>
          <w:bCs/>
          <w:sz w:val="24"/>
          <w:szCs w:val="24"/>
        </w:rPr>
        <w:t>Ne prihvaća se prijedlog dopune dnevenog</w:t>
      </w:r>
      <w:r>
        <w:rPr>
          <w:rFonts w:ascii="Arial" w:hAnsi="Arial" w:cs="Arial"/>
          <w:bCs/>
          <w:sz w:val="24"/>
          <w:szCs w:val="24"/>
        </w:rPr>
        <w:t xml:space="preserve"> reda. </w:t>
      </w:r>
    </w:p>
    <w:p w:rsidR="00DB1A79" w:rsidP="00D3526C" w:rsidRDefault="00DB1A79">
      <w:pPr>
        <w:jc w:val="both"/>
        <w:rPr>
          <w:rFonts w:ascii="Arial" w:hAnsi="Arial" w:cs="Arial"/>
          <w:bCs/>
          <w:sz w:val="24"/>
          <w:szCs w:val="24"/>
        </w:rPr>
      </w:pPr>
    </w:p>
    <w:p w:rsidR="00DB1A79" w:rsidP="00D3526C" w:rsidRDefault="00EA6EFA">
      <w:pPr>
        <w:jc w:val="both"/>
        <w:rPr>
          <w:rFonts w:ascii="Arial" w:hAnsi="Arial" w:cs="Arial"/>
          <w:bCs/>
          <w:sz w:val="24"/>
          <w:szCs w:val="24"/>
        </w:rPr>
      </w:pPr>
      <w:r w:rsidRPr="001E5D3C">
        <w:rPr>
          <w:rFonts w:ascii="Arial" w:hAnsi="Arial" w:cs="Arial"/>
          <w:bCs/>
          <w:sz w:val="24"/>
          <w:szCs w:val="24"/>
        </w:rPr>
        <w:t xml:space="preserve"> </w:t>
      </w:r>
      <w:r w:rsidR="00DB1A79">
        <w:rPr>
          <w:rFonts w:ascii="Arial" w:hAnsi="Arial" w:cs="Arial"/>
          <w:bCs/>
          <w:sz w:val="24"/>
          <w:szCs w:val="24"/>
        </w:rPr>
        <w:t xml:space="preserve">Stečajni upravitelj navodi i </w:t>
      </w:r>
      <w:r w:rsidRPr="001E5D3C">
        <w:rPr>
          <w:rFonts w:ascii="Arial" w:hAnsi="Arial" w:cs="Arial"/>
          <w:bCs/>
          <w:sz w:val="24"/>
          <w:szCs w:val="24"/>
        </w:rPr>
        <w:t xml:space="preserve">da </w:t>
      </w:r>
      <w:r w:rsidRPr="001E5D3C" w:rsidR="001E5D3C">
        <w:rPr>
          <w:rFonts w:ascii="Arial" w:hAnsi="Arial" w:cs="Arial"/>
          <w:bCs/>
          <w:sz w:val="24"/>
          <w:szCs w:val="24"/>
        </w:rPr>
        <w:t xml:space="preserve">je pred Trgovačkim sudom nastavio voditi dvije parnice radi pobijanja pravnih radnji stečajnog dužnika i to: </w:t>
      </w:r>
    </w:p>
    <w:p w:rsidRPr="00DB1A79" w:rsidR="00DB1A79" w:rsidP="00DB1A79" w:rsidRDefault="001E5D3C">
      <w:pPr>
        <w:pStyle w:val="Odlomakpopisa"/>
        <w:numPr>
          <w:ilvl w:val="0"/>
          <w:numId w:val="43"/>
        </w:numPr>
        <w:jc w:val="both"/>
        <w:rPr>
          <w:rFonts w:ascii="Arial" w:hAnsi="Arial" w:cs="Arial"/>
          <w:bCs/>
          <w:sz w:val="24"/>
          <w:szCs w:val="24"/>
        </w:rPr>
      </w:pPr>
      <w:r w:rsidRPr="00DB1A79">
        <w:rPr>
          <w:rFonts w:ascii="Arial" w:hAnsi="Arial" w:cs="Arial"/>
          <w:bCs/>
          <w:sz w:val="24"/>
          <w:szCs w:val="24"/>
        </w:rPr>
        <w:t>PORTUN FERRUM d.o.o. Zagreb, VPS 1.476.353,26 kn poslovni broj P-</w:t>
      </w:r>
    </w:p>
    <w:p w:rsidR="00EA6EFA" w:rsidP="00DB1A79" w:rsidRDefault="001E5D3C">
      <w:pPr>
        <w:ind w:left="720"/>
        <w:jc w:val="both"/>
        <w:rPr>
          <w:rFonts w:ascii="Arial" w:hAnsi="Arial" w:cs="Arial"/>
          <w:bCs/>
          <w:sz w:val="24"/>
          <w:szCs w:val="24"/>
        </w:rPr>
      </w:pPr>
      <w:r w:rsidRPr="00DB1A79">
        <w:rPr>
          <w:rFonts w:ascii="Arial" w:hAnsi="Arial" w:cs="Arial"/>
          <w:bCs/>
          <w:sz w:val="24"/>
          <w:szCs w:val="24"/>
        </w:rPr>
        <w:t xml:space="preserve">2923/12 </w:t>
      </w:r>
      <w:r w:rsidR="00DB1A79">
        <w:rPr>
          <w:rFonts w:ascii="Arial" w:hAnsi="Arial" w:cs="Arial"/>
          <w:bCs/>
          <w:sz w:val="24"/>
          <w:szCs w:val="24"/>
        </w:rPr>
        <w:t xml:space="preserve">, koja se sada nosi broj P-2445/17 I koja je uspješno okončana u korist stečajnog dužnika pa se temeljem pravomoćne presude u stečajnu masu vratila nekretnina </w:t>
      </w:r>
      <w:r w:rsidR="00AC642C">
        <w:rPr>
          <w:rFonts w:ascii="Arial" w:hAnsi="Arial" w:cs="Arial"/>
          <w:bCs/>
          <w:sz w:val="24"/>
          <w:szCs w:val="24"/>
        </w:rPr>
        <w:t>upisana u zk. ul. 9207, kčb</w:t>
      </w:r>
      <w:r w:rsidR="00DB1A79">
        <w:rPr>
          <w:rFonts w:ascii="Arial" w:hAnsi="Arial" w:cs="Arial"/>
          <w:bCs/>
          <w:sz w:val="24"/>
          <w:szCs w:val="24"/>
        </w:rPr>
        <w:t>r</w:t>
      </w:r>
      <w:r w:rsidR="00AC642C">
        <w:rPr>
          <w:rFonts w:ascii="Arial" w:hAnsi="Arial" w:cs="Arial"/>
          <w:bCs/>
          <w:sz w:val="24"/>
          <w:szCs w:val="24"/>
        </w:rPr>
        <w:t>.</w:t>
      </w:r>
      <w:r w:rsidR="00DB1A79">
        <w:rPr>
          <w:rFonts w:ascii="Arial" w:hAnsi="Arial" w:cs="Arial"/>
          <w:bCs/>
          <w:sz w:val="24"/>
          <w:szCs w:val="24"/>
        </w:rPr>
        <w:t xml:space="preserve"> 1032/57 k.o. Sesvete suvlasnički udio 1635/10000 etažno vlasništvo (E-1), u naravi stan površine 65,91 m2  i parkirno mjesto površine 14,40 m2 u Ulici Hrste Hegedušića 44 j u Sesvetama. </w:t>
      </w:r>
    </w:p>
    <w:p w:rsidRPr="00DB1A79" w:rsidR="00DB1A79" w:rsidP="00DB1A79" w:rsidRDefault="00DB1A79">
      <w:pPr>
        <w:jc w:val="both"/>
        <w:rPr>
          <w:rFonts w:ascii="Arial" w:hAnsi="Arial" w:cs="Arial"/>
          <w:bCs/>
          <w:sz w:val="24"/>
          <w:szCs w:val="24"/>
        </w:rPr>
      </w:pPr>
    </w:p>
    <w:p w:rsidRPr="00AC642C" w:rsidR="001E5D3C" w:rsidP="00AC642C" w:rsidRDefault="001E5D3C">
      <w:pPr>
        <w:pStyle w:val="Odlomakpopisa"/>
        <w:numPr>
          <w:ilvl w:val="0"/>
          <w:numId w:val="43"/>
        </w:numPr>
        <w:jc w:val="both"/>
        <w:rPr>
          <w:rFonts w:ascii="Arial" w:hAnsi="Arial" w:cs="Arial"/>
          <w:bCs/>
          <w:sz w:val="24"/>
          <w:szCs w:val="24"/>
        </w:rPr>
      </w:pPr>
      <w:r w:rsidRPr="00AC642C">
        <w:rPr>
          <w:rFonts w:ascii="Arial" w:hAnsi="Arial" w:cs="Arial"/>
          <w:bCs/>
          <w:sz w:val="24"/>
          <w:szCs w:val="24"/>
        </w:rPr>
        <w:lastRenderedPageBreak/>
        <w:t>ŽELJEZNAR d.o.o. Zagreb, VPS: 494.022 EUR poslovni broj P-4032/2012</w:t>
      </w:r>
      <w:r w:rsidRPr="00AC642C" w:rsidR="00DB1A79">
        <w:rPr>
          <w:rFonts w:ascii="Arial" w:hAnsi="Arial" w:cs="Arial"/>
          <w:bCs/>
          <w:sz w:val="24"/>
          <w:szCs w:val="24"/>
        </w:rPr>
        <w:t xml:space="preserve">. U </w:t>
      </w:r>
      <w:r w:rsidRPr="00AC642C" w:rsidR="00FD3BDE">
        <w:rPr>
          <w:rFonts w:ascii="Arial" w:hAnsi="Arial" w:cs="Arial"/>
          <w:bCs/>
          <w:sz w:val="24"/>
          <w:szCs w:val="24"/>
        </w:rPr>
        <w:t>odnosu</w:t>
      </w:r>
      <w:r w:rsidRPr="00AC642C" w:rsidR="00DB1A79">
        <w:rPr>
          <w:rFonts w:ascii="Arial" w:hAnsi="Arial" w:cs="Arial"/>
          <w:bCs/>
          <w:sz w:val="24"/>
          <w:szCs w:val="24"/>
        </w:rPr>
        <w:t xml:space="preserve"> na ovu parnicu stečajni upravitelj navodi da niti nakon desetak požurnica sud nije donio niti prvostupanjsku presudu. </w:t>
      </w:r>
      <w:r w:rsidR="00475284">
        <w:rPr>
          <w:rFonts w:ascii="Arial" w:hAnsi="Arial" w:cs="Arial"/>
          <w:bCs/>
          <w:sz w:val="24"/>
          <w:szCs w:val="24"/>
        </w:rPr>
        <w:t xml:space="preserve">Podnesen je zahtjev za zaštitu prava na suđenje u razumom roku. </w:t>
      </w:r>
    </w:p>
    <w:p w:rsidR="00FD3BDE" w:rsidP="00FD3BDE" w:rsidRDefault="00FD3BDE">
      <w:pPr>
        <w:jc w:val="both"/>
        <w:rPr>
          <w:rFonts w:ascii="Arial" w:hAnsi="Arial" w:cs="Arial"/>
          <w:bCs/>
          <w:sz w:val="24"/>
          <w:szCs w:val="24"/>
        </w:rPr>
      </w:pPr>
    </w:p>
    <w:p w:rsidRPr="00EA6EFA" w:rsidR="00783731" w:rsidP="00FD3BDE" w:rsidRDefault="00EA6EFA">
      <w:pPr>
        <w:jc w:val="both"/>
        <w:rPr>
          <w:rFonts w:ascii="Arial" w:hAnsi="Arial" w:cs="Arial"/>
          <w:bCs/>
          <w:sz w:val="24"/>
          <w:szCs w:val="24"/>
        </w:rPr>
      </w:pPr>
      <w:r w:rsidRPr="00EA6EFA">
        <w:rPr>
          <w:rFonts w:ascii="Arial" w:hAnsi="Arial" w:cs="Arial"/>
          <w:bCs/>
          <w:sz w:val="24"/>
          <w:szCs w:val="24"/>
        </w:rPr>
        <w:t>Stečajni upravitelji</w:t>
      </w:r>
      <w:r w:rsidRPr="00EA6EFA" w:rsidR="00041D94">
        <w:rPr>
          <w:rFonts w:ascii="Arial" w:hAnsi="Arial" w:cs="Arial"/>
          <w:bCs/>
          <w:sz w:val="24"/>
          <w:szCs w:val="24"/>
        </w:rPr>
        <w:t xml:space="preserve"> ukratko izlaže </w:t>
      </w:r>
      <w:r w:rsidRPr="00EA6EFA">
        <w:rPr>
          <w:rFonts w:ascii="Arial" w:hAnsi="Arial" w:cs="Arial"/>
          <w:bCs/>
          <w:sz w:val="24"/>
          <w:szCs w:val="24"/>
        </w:rPr>
        <w:t>kao u svojem</w:t>
      </w:r>
      <w:r w:rsidRPr="00EA6EFA" w:rsidR="00041D94">
        <w:rPr>
          <w:rFonts w:ascii="Arial" w:hAnsi="Arial" w:cs="Arial"/>
          <w:bCs/>
          <w:sz w:val="24"/>
          <w:szCs w:val="24"/>
        </w:rPr>
        <w:t xml:space="preserve"> </w:t>
      </w:r>
      <w:r w:rsidRPr="00EA6EFA">
        <w:rPr>
          <w:rFonts w:ascii="Arial" w:hAnsi="Arial" w:cs="Arial"/>
          <w:bCs/>
          <w:sz w:val="24"/>
          <w:szCs w:val="24"/>
        </w:rPr>
        <w:t xml:space="preserve">izvješću od 21. svibnja 2021. </w:t>
      </w:r>
    </w:p>
    <w:p w:rsidR="001E5D3C" w:rsidP="00D3526C" w:rsidRDefault="001E5D3C">
      <w:pPr>
        <w:jc w:val="both"/>
        <w:rPr>
          <w:rFonts w:ascii="Arial" w:hAnsi="Arial" w:cs="Arial"/>
          <w:bCs/>
          <w:sz w:val="24"/>
          <w:szCs w:val="24"/>
          <w:highlight w:val="lightGray"/>
        </w:rPr>
      </w:pPr>
    </w:p>
    <w:p w:rsidR="001E5D3C" w:rsidP="00D3526C" w:rsidRDefault="001E5D3C">
      <w:pPr>
        <w:jc w:val="both"/>
        <w:rPr>
          <w:rFonts w:ascii="Arial" w:hAnsi="Arial" w:cs="Arial"/>
          <w:bCs/>
          <w:sz w:val="24"/>
          <w:szCs w:val="24"/>
        </w:rPr>
      </w:pPr>
      <w:r w:rsidRPr="001E5D3C">
        <w:rPr>
          <w:rFonts w:ascii="Arial" w:hAnsi="Arial" w:cs="Arial"/>
          <w:bCs/>
          <w:sz w:val="24"/>
          <w:szCs w:val="24"/>
        </w:rPr>
        <w:t xml:space="preserve">Sud je rješenjem od 10. ožujka 2021. nastavio stečajni postupak nad dužnikom Stečajna masa iza NOVAKI d.o.o. u stečaju, Zagreb, Preradovićeva ulica 25, radi naknade diobe. </w:t>
      </w:r>
      <w:r w:rsidR="00105133">
        <w:rPr>
          <w:rFonts w:ascii="Arial" w:hAnsi="Arial" w:cs="Arial"/>
          <w:bCs/>
          <w:sz w:val="24"/>
          <w:szCs w:val="24"/>
        </w:rPr>
        <w:t>Navedeno rješenje dostavljeno je sudskom registru koji je proveo upis stečajne mase iza Novaki d.o.o. za građevinarstvo u stečaju u sudski registar te je stečajna masa upisana sa sjedištem Zagreb, Preradovićeva 25.</w:t>
      </w:r>
    </w:p>
    <w:p w:rsidR="001E5D3C" w:rsidP="00D3526C" w:rsidRDefault="001E5D3C">
      <w:pPr>
        <w:jc w:val="both"/>
        <w:rPr>
          <w:rFonts w:ascii="Arial" w:hAnsi="Arial" w:cs="Arial"/>
          <w:bCs/>
          <w:sz w:val="24"/>
          <w:szCs w:val="24"/>
        </w:rPr>
      </w:pPr>
    </w:p>
    <w:p w:rsidR="001E5D3C" w:rsidP="00D3526C" w:rsidRDefault="001E5D3C">
      <w:pPr>
        <w:jc w:val="both"/>
        <w:rPr>
          <w:rFonts w:ascii="Arial" w:hAnsi="Arial" w:cs="Arial"/>
          <w:bCs/>
          <w:sz w:val="24"/>
          <w:szCs w:val="24"/>
        </w:rPr>
      </w:pPr>
      <w:r>
        <w:rPr>
          <w:rFonts w:ascii="Arial" w:hAnsi="Arial" w:cs="Arial"/>
          <w:bCs/>
          <w:sz w:val="24"/>
          <w:szCs w:val="24"/>
        </w:rPr>
        <w:t xml:space="preserve">Stečajni upravitelj </w:t>
      </w:r>
      <w:r w:rsidR="00FD3BDE">
        <w:rPr>
          <w:rFonts w:ascii="Arial" w:hAnsi="Arial" w:cs="Arial"/>
          <w:bCs/>
          <w:sz w:val="24"/>
          <w:szCs w:val="24"/>
        </w:rPr>
        <w:t>je podneskom od 29. ožujka 2021.</w:t>
      </w:r>
      <w:r>
        <w:rPr>
          <w:rFonts w:ascii="Arial" w:hAnsi="Arial" w:cs="Arial"/>
          <w:bCs/>
          <w:sz w:val="24"/>
          <w:szCs w:val="24"/>
        </w:rPr>
        <w:t xml:space="preserve"> dostavio elaborat </w:t>
      </w:r>
      <w:r w:rsidR="00FD3BDE">
        <w:rPr>
          <w:rFonts w:ascii="Arial" w:hAnsi="Arial" w:cs="Arial"/>
          <w:bCs/>
          <w:sz w:val="24"/>
          <w:szCs w:val="24"/>
        </w:rPr>
        <w:t xml:space="preserve">o procjeni vrijednosti </w:t>
      </w:r>
      <w:r>
        <w:rPr>
          <w:rFonts w:ascii="Arial" w:hAnsi="Arial" w:cs="Arial"/>
          <w:bCs/>
          <w:sz w:val="24"/>
          <w:szCs w:val="24"/>
        </w:rPr>
        <w:t>nekretnine</w:t>
      </w:r>
      <w:r w:rsidR="00FD3BDE">
        <w:rPr>
          <w:rFonts w:ascii="Arial" w:hAnsi="Arial" w:cs="Arial"/>
          <w:bCs/>
          <w:sz w:val="24"/>
          <w:szCs w:val="24"/>
        </w:rPr>
        <w:t xml:space="preserve"> upisane u zk. ul. 9207, kčbr. 1032/57 k.o. Sesvete suvlasnički udio 1635/10000 etažno vlasništvo (E-1), u naravi stan površine 65,91 m2  i parkirno mjesto površine 14,40 m2 u Ulici Hrste Hegedušića 44 j u Sesvetama </w:t>
      </w:r>
      <w:r>
        <w:rPr>
          <w:rFonts w:ascii="Arial" w:hAnsi="Arial" w:cs="Arial"/>
          <w:bCs/>
          <w:sz w:val="24"/>
          <w:szCs w:val="24"/>
        </w:rPr>
        <w:t>od 18. veljače 2021. izrađen od strane društva LIP PROJEKT d.o.o. Zagreb (list 217-246 spisa).</w:t>
      </w:r>
    </w:p>
    <w:p w:rsidR="00105133" w:rsidP="00D3526C" w:rsidRDefault="00105133">
      <w:pPr>
        <w:jc w:val="both"/>
        <w:rPr>
          <w:rFonts w:ascii="Arial" w:hAnsi="Arial" w:cs="Arial"/>
          <w:bCs/>
          <w:sz w:val="24"/>
          <w:szCs w:val="24"/>
        </w:rPr>
      </w:pPr>
    </w:p>
    <w:p w:rsidR="001E5D3C" w:rsidP="00D3526C" w:rsidRDefault="00105133">
      <w:pPr>
        <w:jc w:val="both"/>
        <w:rPr>
          <w:rFonts w:ascii="Arial" w:hAnsi="Arial" w:cs="Arial"/>
          <w:bCs/>
          <w:sz w:val="24"/>
          <w:szCs w:val="24"/>
        </w:rPr>
      </w:pPr>
      <w:r>
        <w:rPr>
          <w:rFonts w:ascii="Arial" w:hAnsi="Arial" w:cs="Arial"/>
          <w:bCs/>
          <w:sz w:val="24"/>
          <w:szCs w:val="24"/>
        </w:rPr>
        <w:t>Iz navedenog izvješća proizlazi da je stečajni upravitelj izvršio upis vlasništva stečajnog dužnika na nekretnini upisanoj u zk. ul. 9207, kčbr. 1032/57 k.o. Sesvete suvlasnički udio 1635/10000 etažno vlasništvo (E-1), koju okolnost je sud provjerio i po službenoj dužnosti (čl. 11. st. 3. Stečajnog zakona, neslužbena kopija izvatka iz zemljišne knjige biti će uvezana kao privitak ovom zapisniku).</w:t>
      </w:r>
    </w:p>
    <w:p w:rsidR="00105133" w:rsidP="00D3526C" w:rsidRDefault="00105133">
      <w:pPr>
        <w:jc w:val="both"/>
        <w:rPr>
          <w:rFonts w:ascii="Arial" w:hAnsi="Arial" w:cs="Arial"/>
          <w:bCs/>
          <w:sz w:val="24"/>
          <w:szCs w:val="24"/>
        </w:rPr>
      </w:pPr>
    </w:p>
    <w:p w:rsidRPr="0039011B" w:rsidR="00105133" w:rsidP="001E5D3C" w:rsidRDefault="00105133">
      <w:pPr>
        <w:jc w:val="both"/>
        <w:rPr>
          <w:rFonts w:ascii="Arial" w:hAnsi="Arial" w:cs="Arial"/>
          <w:sz w:val="24"/>
          <w:szCs w:val="24"/>
        </w:rPr>
      </w:pPr>
      <w:r>
        <w:rPr>
          <w:rFonts w:ascii="Arial" w:hAnsi="Arial" w:cs="Arial"/>
          <w:sz w:val="24"/>
          <w:szCs w:val="24"/>
        </w:rPr>
        <w:t>Stečajni upravitelj dodaje da je o</w:t>
      </w:r>
      <w:r w:rsidRPr="001E5D3C" w:rsidR="001E5D3C">
        <w:rPr>
          <w:rFonts w:ascii="Arial" w:hAnsi="Arial" w:cs="Arial"/>
          <w:sz w:val="24"/>
          <w:szCs w:val="24"/>
        </w:rPr>
        <w:t>dmah</w:t>
      </w:r>
      <w:r>
        <w:rPr>
          <w:rFonts w:ascii="Arial" w:hAnsi="Arial" w:cs="Arial"/>
          <w:sz w:val="24"/>
          <w:szCs w:val="24"/>
        </w:rPr>
        <w:t xml:space="preserve"> po upisu nekretnine u </w:t>
      </w:r>
      <w:r w:rsidRPr="001E5D3C" w:rsidR="001E5D3C">
        <w:rPr>
          <w:rFonts w:ascii="Arial" w:hAnsi="Arial" w:cs="Arial"/>
          <w:sz w:val="24"/>
          <w:szCs w:val="24"/>
        </w:rPr>
        <w:t xml:space="preserve">zemljišne knjige stupio </w:t>
      </w:r>
      <w:r>
        <w:rPr>
          <w:rFonts w:ascii="Arial" w:hAnsi="Arial" w:cs="Arial"/>
          <w:sz w:val="24"/>
          <w:szCs w:val="24"/>
        </w:rPr>
        <w:t xml:space="preserve">u </w:t>
      </w:r>
      <w:r w:rsidRPr="001E5D3C" w:rsidR="001E5D3C">
        <w:rPr>
          <w:rFonts w:ascii="Arial" w:hAnsi="Arial" w:cs="Arial"/>
          <w:sz w:val="24"/>
          <w:szCs w:val="24"/>
        </w:rPr>
        <w:t xml:space="preserve"> kontakt sa osobom koja u istom živi, gđom. Brankom Bunić sa kojom </w:t>
      </w:r>
      <w:r>
        <w:rPr>
          <w:rFonts w:ascii="Arial" w:hAnsi="Arial" w:cs="Arial"/>
          <w:sz w:val="24"/>
          <w:szCs w:val="24"/>
        </w:rPr>
        <w:t>je p</w:t>
      </w:r>
      <w:r w:rsidRPr="001E5D3C" w:rsidR="001E5D3C">
        <w:rPr>
          <w:rFonts w:ascii="Arial" w:hAnsi="Arial" w:cs="Arial"/>
          <w:sz w:val="24"/>
          <w:szCs w:val="24"/>
        </w:rPr>
        <w:t xml:space="preserve">osjed i korištenje </w:t>
      </w:r>
      <w:r w:rsidRPr="0039011B" w:rsidR="001E5D3C">
        <w:rPr>
          <w:rFonts w:ascii="Arial" w:hAnsi="Arial" w:cs="Arial"/>
          <w:sz w:val="24"/>
          <w:szCs w:val="24"/>
        </w:rPr>
        <w:t xml:space="preserve">predmetnog stana regulirao Ugovorom o najmu od 01.12.2020.g. zaključenim na rok od 6 mjeseci za mjesečnu najamninu od 1.000,00 kn. </w:t>
      </w:r>
    </w:p>
    <w:p w:rsidRPr="0039011B" w:rsidR="00105133" w:rsidP="001E5D3C" w:rsidRDefault="00105133">
      <w:pPr>
        <w:jc w:val="both"/>
        <w:rPr>
          <w:rFonts w:ascii="Arial" w:hAnsi="Arial" w:cs="Arial"/>
          <w:sz w:val="24"/>
          <w:szCs w:val="24"/>
        </w:rPr>
      </w:pPr>
    </w:p>
    <w:p w:rsidR="00105133" w:rsidP="00105133" w:rsidRDefault="00105133">
      <w:pPr>
        <w:jc w:val="both"/>
        <w:rPr>
          <w:rFonts w:ascii="Arial" w:hAnsi="Arial" w:cs="Arial"/>
          <w:sz w:val="24"/>
          <w:szCs w:val="24"/>
        </w:rPr>
      </w:pPr>
      <w:r w:rsidRPr="0039011B">
        <w:rPr>
          <w:rFonts w:ascii="Arial" w:hAnsi="Arial" w:cs="Arial"/>
          <w:sz w:val="24"/>
          <w:szCs w:val="24"/>
        </w:rPr>
        <w:t>Na poseban upit suda stečajnom upravitelju je li zakupoporimac uredno plaća zakupninu i troškove s osnova režij</w:t>
      </w:r>
      <w:r w:rsidRPr="0039011B" w:rsidR="0039011B">
        <w:rPr>
          <w:rFonts w:ascii="Arial" w:hAnsi="Arial" w:cs="Arial"/>
          <w:sz w:val="24"/>
          <w:szCs w:val="24"/>
        </w:rPr>
        <w:t>a, stečajni upravitelj odgovara da uredno plaća najamninu i troškove odnosno režije.</w:t>
      </w:r>
    </w:p>
    <w:p w:rsidR="00105133" w:rsidP="001E5D3C" w:rsidRDefault="00105133">
      <w:pPr>
        <w:jc w:val="both"/>
        <w:rPr>
          <w:rFonts w:ascii="Arial" w:hAnsi="Arial" w:cs="Arial"/>
          <w:sz w:val="24"/>
          <w:szCs w:val="24"/>
        </w:rPr>
      </w:pPr>
    </w:p>
    <w:p w:rsidR="00105133" w:rsidP="001E5D3C" w:rsidRDefault="00105133">
      <w:pPr>
        <w:jc w:val="both"/>
        <w:rPr>
          <w:rFonts w:ascii="Arial" w:hAnsi="Arial" w:cs="Arial"/>
          <w:sz w:val="24"/>
          <w:szCs w:val="24"/>
        </w:rPr>
      </w:pPr>
      <w:r>
        <w:rPr>
          <w:rFonts w:ascii="Arial" w:hAnsi="Arial" w:cs="Arial"/>
          <w:sz w:val="24"/>
          <w:szCs w:val="24"/>
        </w:rPr>
        <w:t xml:space="preserve">Stečajni upravitelj </w:t>
      </w:r>
      <w:r w:rsidR="00DA5896">
        <w:rPr>
          <w:rFonts w:ascii="Arial" w:hAnsi="Arial" w:cs="Arial"/>
          <w:sz w:val="24"/>
          <w:szCs w:val="24"/>
        </w:rPr>
        <w:t>obavještava</w:t>
      </w:r>
      <w:r>
        <w:rPr>
          <w:rFonts w:ascii="Arial" w:hAnsi="Arial" w:cs="Arial"/>
          <w:sz w:val="24"/>
          <w:szCs w:val="24"/>
        </w:rPr>
        <w:t xml:space="preserve"> sud i vjerovnike da je </w:t>
      </w:r>
      <w:r w:rsidRPr="001E5D3C">
        <w:rPr>
          <w:rFonts w:ascii="Arial" w:hAnsi="Arial" w:cs="Arial"/>
          <w:sz w:val="24"/>
          <w:szCs w:val="24"/>
        </w:rPr>
        <w:t xml:space="preserve">dana 20.05.2021.g. od gđe. Branke Bunić koja u stanu živi sa dvoje malodobne djece, zaprimio pismo (ponudu) kojim moli da joj se predmetni stan, a uzevši u obzir sve okolnosti, proda slobodnom pogodbom po cijeni od 600.000,00 kn. Obzirom da predmetni stan predstavlja slobodnu stečajnu masu, vjerovnicima predlažem da na današnjoj skupštini o predmetnom stanu raspravljaju, te donesu odluku o načinu i uvjetima njegovog unovčenja. </w:t>
      </w:r>
    </w:p>
    <w:p w:rsidR="00105133" w:rsidP="001E5D3C" w:rsidRDefault="00105133">
      <w:pPr>
        <w:jc w:val="both"/>
        <w:rPr>
          <w:rFonts w:ascii="Arial" w:hAnsi="Arial" w:cs="Arial"/>
          <w:sz w:val="24"/>
          <w:szCs w:val="24"/>
        </w:rPr>
      </w:pPr>
    </w:p>
    <w:p w:rsidRPr="001E5D3C" w:rsidR="00EA6EFA" w:rsidP="001E5D3C" w:rsidRDefault="001E5D3C">
      <w:pPr>
        <w:jc w:val="both"/>
        <w:rPr>
          <w:rFonts w:ascii="Arial" w:hAnsi="Arial" w:cs="Arial"/>
          <w:bCs/>
          <w:sz w:val="24"/>
          <w:szCs w:val="24"/>
        </w:rPr>
      </w:pPr>
      <w:r w:rsidRPr="001E5D3C">
        <w:rPr>
          <w:rFonts w:ascii="Arial" w:hAnsi="Arial" w:cs="Arial"/>
          <w:sz w:val="24"/>
          <w:szCs w:val="24"/>
        </w:rPr>
        <w:t xml:space="preserve">Elaboratom o procjeni vrijednosti nekretnine od 18.02.2021.g. izrađenim od strane društva LIP PROJEKT d.o.o. iz Zagreba, tržišna vrijednost gornjeg stana </w:t>
      </w:r>
      <w:r w:rsidRPr="001E5D3C">
        <w:rPr>
          <w:rFonts w:ascii="Arial" w:hAnsi="Arial" w:cs="Arial"/>
          <w:sz w:val="24"/>
          <w:szCs w:val="24"/>
        </w:rPr>
        <w:lastRenderedPageBreak/>
        <w:t xml:space="preserve">utvrđena je u iznosu od 853.000,00 kn.2 </w:t>
      </w:r>
      <w:r w:rsidR="00DA5896">
        <w:rPr>
          <w:rFonts w:ascii="Arial" w:hAnsi="Arial" w:cs="Arial"/>
          <w:sz w:val="24"/>
          <w:szCs w:val="24"/>
        </w:rPr>
        <w:t xml:space="preserve">pa predlaže da se sa gospođom sklopi ugovor o sklapanju ugovora neposredno pogodom ali za iznos procijenjeno vrijednosti od 853.000,00 kn. </w:t>
      </w:r>
    </w:p>
    <w:p w:rsidR="00EA6EFA" w:rsidP="00C040F4" w:rsidRDefault="00EA6EFA">
      <w:pPr>
        <w:ind w:firstLine="720"/>
        <w:jc w:val="both"/>
        <w:rPr>
          <w:rFonts w:ascii="Arial" w:hAnsi="Arial" w:cs="Arial"/>
          <w:bCs/>
          <w:sz w:val="24"/>
          <w:szCs w:val="24"/>
          <w:highlight w:val="lightGray"/>
        </w:rPr>
      </w:pPr>
    </w:p>
    <w:p w:rsidRPr="005B1B4C" w:rsidR="00DA5896" w:rsidP="00DA5896" w:rsidRDefault="00DA5896">
      <w:pPr>
        <w:jc w:val="both"/>
        <w:rPr>
          <w:rFonts w:ascii="Arial" w:hAnsi="Arial" w:cs="Arial"/>
          <w:bCs/>
          <w:sz w:val="24"/>
          <w:szCs w:val="24"/>
        </w:rPr>
      </w:pPr>
      <w:r w:rsidRPr="005B1B4C">
        <w:rPr>
          <w:rFonts w:ascii="Arial" w:hAnsi="Arial" w:cs="Arial"/>
          <w:bCs/>
          <w:sz w:val="24"/>
          <w:szCs w:val="24"/>
        </w:rPr>
        <w:t xml:space="preserve">Utvrđuje da su na skupštini nazočna dva vjerovnika sa pravom glasa: </w:t>
      </w:r>
    </w:p>
    <w:p w:rsidRPr="003E2C34" w:rsidR="00DA5896" w:rsidP="00DA5896" w:rsidRDefault="00DA5896">
      <w:pPr>
        <w:numPr>
          <w:ilvl w:val="12"/>
          <w:numId w:val="0"/>
        </w:numPr>
        <w:jc w:val="both"/>
        <w:rPr>
          <w:rFonts w:ascii="Arial" w:hAnsi="Arial" w:cs="Arial"/>
          <w:bCs/>
          <w:sz w:val="24"/>
          <w:szCs w:val="24"/>
        </w:rPr>
      </w:pPr>
      <w:r w:rsidRPr="005B1B4C">
        <w:rPr>
          <w:rFonts w:ascii="Arial" w:hAnsi="Arial" w:cs="Arial"/>
          <w:bCs/>
          <w:sz w:val="24"/>
          <w:szCs w:val="24"/>
        </w:rPr>
        <w:t>1. GRAD ZAGREB – 1.</w:t>
      </w:r>
      <w:r w:rsidRPr="003E2C34">
        <w:rPr>
          <w:rFonts w:ascii="Arial" w:hAnsi="Arial" w:cs="Arial"/>
          <w:bCs/>
          <w:sz w:val="24"/>
          <w:szCs w:val="24"/>
        </w:rPr>
        <w:t xml:space="preserve">478.717,28 kn + 1.287,48 kn </w:t>
      </w:r>
    </w:p>
    <w:p w:rsidRPr="003E2C34" w:rsidR="00DA5896" w:rsidP="00DA5896" w:rsidRDefault="00DA5896">
      <w:pPr>
        <w:numPr>
          <w:ilvl w:val="12"/>
          <w:numId w:val="0"/>
        </w:numPr>
        <w:jc w:val="both"/>
        <w:rPr>
          <w:rFonts w:ascii="Arial" w:hAnsi="Arial" w:cs="Arial"/>
          <w:bCs/>
          <w:sz w:val="24"/>
          <w:szCs w:val="24"/>
        </w:rPr>
      </w:pPr>
      <w:r w:rsidRPr="003E2C34">
        <w:rPr>
          <w:rFonts w:ascii="Arial" w:hAnsi="Arial" w:cs="Arial"/>
          <w:bCs/>
          <w:sz w:val="24"/>
          <w:szCs w:val="24"/>
        </w:rPr>
        <w:t xml:space="preserve">2. ŽELJEZNAR d.o.o. – 1.106.363,69 kn </w:t>
      </w:r>
    </w:p>
    <w:p w:rsidRPr="003E2C34" w:rsidR="00701F45" w:rsidP="00D3526C" w:rsidRDefault="00701F45">
      <w:pPr>
        <w:jc w:val="both"/>
        <w:rPr>
          <w:rFonts w:ascii="Arial" w:hAnsi="Arial" w:cs="Arial"/>
          <w:bCs/>
          <w:sz w:val="24"/>
          <w:szCs w:val="24"/>
        </w:rPr>
      </w:pPr>
    </w:p>
    <w:p w:rsidRPr="003E2C34" w:rsidR="00A65858" w:rsidP="00D3526C" w:rsidRDefault="00A65858">
      <w:pPr>
        <w:jc w:val="both"/>
        <w:rPr>
          <w:rFonts w:ascii="Arial" w:hAnsi="Arial" w:cs="Arial"/>
          <w:bCs/>
          <w:sz w:val="24"/>
          <w:szCs w:val="24"/>
        </w:rPr>
      </w:pPr>
      <w:r w:rsidRPr="003E2C34">
        <w:rPr>
          <w:rFonts w:ascii="Arial" w:hAnsi="Arial" w:cs="Arial"/>
          <w:bCs/>
          <w:sz w:val="24"/>
          <w:szCs w:val="24"/>
        </w:rPr>
        <w:t xml:space="preserve">Skupština </w:t>
      </w:r>
      <w:r w:rsidR="0086425F">
        <w:rPr>
          <w:rFonts w:ascii="Arial" w:hAnsi="Arial" w:cs="Arial"/>
          <w:bCs/>
          <w:sz w:val="24"/>
          <w:szCs w:val="24"/>
        </w:rPr>
        <w:t>većinom glasova</w:t>
      </w:r>
      <w:r w:rsidRPr="003E2C34">
        <w:rPr>
          <w:rFonts w:ascii="Arial" w:hAnsi="Arial" w:cs="Arial"/>
          <w:bCs/>
          <w:sz w:val="24"/>
          <w:szCs w:val="24"/>
        </w:rPr>
        <w:t xml:space="preserve"> donosi slijedeće odluke:</w:t>
      </w:r>
    </w:p>
    <w:p w:rsidRPr="003E2C34" w:rsidR="0086425F" w:rsidP="0086425F" w:rsidRDefault="0086425F">
      <w:pPr>
        <w:numPr>
          <w:ilvl w:val="12"/>
          <w:numId w:val="0"/>
        </w:numPr>
        <w:jc w:val="both"/>
        <w:rPr>
          <w:rFonts w:ascii="Arial" w:hAnsi="Arial" w:cs="Arial"/>
          <w:bCs/>
          <w:sz w:val="24"/>
          <w:szCs w:val="24"/>
        </w:rPr>
      </w:pPr>
      <w:r w:rsidRPr="005B1B4C">
        <w:rPr>
          <w:rFonts w:ascii="Arial" w:hAnsi="Arial" w:cs="Arial"/>
          <w:bCs/>
          <w:sz w:val="24"/>
          <w:szCs w:val="24"/>
        </w:rPr>
        <w:t>1. GRAD ZAGREB – 1.</w:t>
      </w:r>
      <w:r w:rsidRPr="003E2C34">
        <w:rPr>
          <w:rFonts w:ascii="Arial" w:hAnsi="Arial" w:cs="Arial"/>
          <w:bCs/>
          <w:sz w:val="24"/>
          <w:szCs w:val="24"/>
        </w:rPr>
        <w:t xml:space="preserve">478.717,28 kn + 1.287,48 kn </w:t>
      </w:r>
      <w:r>
        <w:rPr>
          <w:rFonts w:ascii="Arial" w:hAnsi="Arial" w:cs="Arial"/>
          <w:bCs/>
          <w:sz w:val="24"/>
          <w:szCs w:val="24"/>
        </w:rPr>
        <w:t>ZA</w:t>
      </w:r>
    </w:p>
    <w:p w:rsidRPr="003E2C34" w:rsidR="0086425F" w:rsidP="0086425F" w:rsidRDefault="0086425F">
      <w:pPr>
        <w:numPr>
          <w:ilvl w:val="12"/>
          <w:numId w:val="0"/>
        </w:numPr>
        <w:jc w:val="both"/>
        <w:rPr>
          <w:rFonts w:ascii="Arial" w:hAnsi="Arial" w:cs="Arial"/>
          <w:bCs/>
          <w:sz w:val="24"/>
          <w:szCs w:val="24"/>
        </w:rPr>
      </w:pPr>
      <w:r w:rsidRPr="003E2C34">
        <w:rPr>
          <w:rFonts w:ascii="Arial" w:hAnsi="Arial" w:cs="Arial"/>
          <w:bCs/>
          <w:sz w:val="24"/>
          <w:szCs w:val="24"/>
        </w:rPr>
        <w:t xml:space="preserve">2. ŽELJEZNAR d.o.o. – 1.106.363,69 kn </w:t>
      </w:r>
      <w:r>
        <w:rPr>
          <w:rFonts w:ascii="Arial" w:hAnsi="Arial" w:cs="Arial"/>
          <w:bCs/>
          <w:sz w:val="24"/>
          <w:szCs w:val="24"/>
        </w:rPr>
        <w:t>PROTIV</w:t>
      </w:r>
    </w:p>
    <w:p w:rsidRPr="00EA6EFA" w:rsidR="007C4186" w:rsidP="00D3526C" w:rsidRDefault="007C4186">
      <w:pPr>
        <w:jc w:val="both"/>
        <w:rPr>
          <w:rFonts w:ascii="Arial" w:hAnsi="Arial" w:cs="Arial"/>
          <w:bCs/>
          <w:sz w:val="24"/>
          <w:szCs w:val="24"/>
          <w:highlight w:val="lightGray"/>
        </w:rPr>
      </w:pPr>
    </w:p>
    <w:p w:rsidR="001E5D3C" w:rsidP="0086425F" w:rsidRDefault="001E5D3C">
      <w:pPr>
        <w:pStyle w:val="Odlomakpopisa"/>
        <w:numPr>
          <w:ilvl w:val="0"/>
          <w:numId w:val="44"/>
        </w:numPr>
        <w:jc w:val="both"/>
        <w:rPr>
          <w:rFonts w:ascii="Arial" w:hAnsi="Arial" w:cs="Arial"/>
          <w:sz w:val="24"/>
          <w:szCs w:val="24"/>
        </w:rPr>
      </w:pPr>
      <w:r w:rsidRPr="0086425F">
        <w:rPr>
          <w:rFonts w:ascii="Arial" w:hAnsi="Arial" w:cs="Arial"/>
          <w:sz w:val="24"/>
          <w:szCs w:val="24"/>
        </w:rPr>
        <w:t xml:space="preserve">Prihvaća se u cijelosti izvješće stečajnog upravitelja </w:t>
      </w:r>
      <w:r w:rsidRPr="0086425F" w:rsidR="0086425F">
        <w:rPr>
          <w:rFonts w:ascii="Arial" w:hAnsi="Arial" w:cs="Arial"/>
          <w:sz w:val="24"/>
          <w:szCs w:val="24"/>
        </w:rPr>
        <w:t>od 21. svibnja 2021.</w:t>
      </w:r>
    </w:p>
    <w:p w:rsidR="00C93C44" w:rsidP="00C93C44" w:rsidRDefault="00C93C44">
      <w:pPr>
        <w:jc w:val="both"/>
        <w:rPr>
          <w:rFonts w:ascii="Arial" w:hAnsi="Arial" w:cs="Arial"/>
          <w:sz w:val="24"/>
          <w:szCs w:val="24"/>
        </w:rPr>
      </w:pPr>
    </w:p>
    <w:p w:rsidRPr="00C93C44" w:rsidR="00C93C44" w:rsidP="00C93C44" w:rsidRDefault="00C93C44">
      <w:pPr>
        <w:jc w:val="both"/>
        <w:rPr>
          <w:rFonts w:ascii="Arial" w:hAnsi="Arial" w:cs="Arial"/>
          <w:sz w:val="24"/>
          <w:szCs w:val="24"/>
        </w:rPr>
      </w:pPr>
      <w:r>
        <w:rPr>
          <w:rFonts w:ascii="Arial" w:hAnsi="Arial" w:cs="Arial"/>
          <w:sz w:val="24"/>
          <w:szCs w:val="24"/>
        </w:rPr>
        <w:t>Prije donošenje odluka točki II a na upit suda, stečajni upravitelj da najamnina za takav stan iznosi 1.500,00-2.000,00 kn međut</w:t>
      </w:r>
      <w:r w:rsidR="00E0037A">
        <w:rPr>
          <w:rFonts w:ascii="Arial" w:hAnsi="Arial" w:cs="Arial"/>
          <w:sz w:val="24"/>
          <w:szCs w:val="24"/>
        </w:rPr>
        <w:t>im gospo</w:t>
      </w:r>
      <w:r>
        <w:rPr>
          <w:rFonts w:ascii="Arial" w:hAnsi="Arial" w:cs="Arial"/>
          <w:sz w:val="24"/>
          <w:szCs w:val="24"/>
        </w:rPr>
        <w:t xml:space="preserve">đa nije bila sprema plaćati više a dobrovoljno se ne želi iseliti pa sam smatrao da je bolje da u stečajnu masu bilo što ulazi nego da još pokrećemo postupak radi iseljenja. </w:t>
      </w:r>
    </w:p>
    <w:p w:rsidRPr="00E0037A" w:rsidR="00C93C44" w:rsidP="00E0037A" w:rsidRDefault="00C93C44">
      <w:pPr>
        <w:jc w:val="both"/>
        <w:rPr>
          <w:rFonts w:ascii="Arial" w:hAnsi="Arial" w:cs="Arial"/>
          <w:sz w:val="24"/>
          <w:szCs w:val="24"/>
        </w:rPr>
      </w:pPr>
    </w:p>
    <w:p w:rsidRPr="003E2C34" w:rsidR="00C93C44" w:rsidP="00C93C44" w:rsidRDefault="00C93C44">
      <w:pPr>
        <w:jc w:val="both"/>
        <w:rPr>
          <w:rFonts w:ascii="Arial" w:hAnsi="Arial" w:cs="Arial"/>
          <w:bCs/>
          <w:sz w:val="24"/>
          <w:szCs w:val="24"/>
        </w:rPr>
      </w:pPr>
      <w:r w:rsidRPr="003E2C34">
        <w:rPr>
          <w:rFonts w:ascii="Arial" w:hAnsi="Arial" w:cs="Arial"/>
          <w:bCs/>
          <w:sz w:val="24"/>
          <w:szCs w:val="24"/>
        </w:rPr>
        <w:t xml:space="preserve">Skupština </w:t>
      </w:r>
      <w:r w:rsidR="00E0037A">
        <w:rPr>
          <w:rFonts w:ascii="Arial" w:hAnsi="Arial" w:cs="Arial"/>
          <w:bCs/>
          <w:sz w:val="24"/>
          <w:szCs w:val="24"/>
        </w:rPr>
        <w:t>jednoglasno</w:t>
      </w:r>
      <w:r w:rsidRPr="003E2C34">
        <w:rPr>
          <w:rFonts w:ascii="Arial" w:hAnsi="Arial" w:cs="Arial"/>
          <w:bCs/>
          <w:sz w:val="24"/>
          <w:szCs w:val="24"/>
        </w:rPr>
        <w:t xml:space="preserve"> donosi slijedeće odluke:</w:t>
      </w:r>
    </w:p>
    <w:p w:rsidRPr="003E2C34" w:rsidR="00C93C44" w:rsidP="00C93C44" w:rsidRDefault="00C93C44">
      <w:pPr>
        <w:numPr>
          <w:ilvl w:val="12"/>
          <w:numId w:val="0"/>
        </w:numPr>
        <w:jc w:val="both"/>
        <w:rPr>
          <w:rFonts w:ascii="Arial" w:hAnsi="Arial" w:cs="Arial"/>
          <w:bCs/>
          <w:sz w:val="24"/>
          <w:szCs w:val="24"/>
        </w:rPr>
      </w:pPr>
      <w:r w:rsidRPr="005B1B4C">
        <w:rPr>
          <w:rFonts w:ascii="Arial" w:hAnsi="Arial" w:cs="Arial"/>
          <w:bCs/>
          <w:sz w:val="24"/>
          <w:szCs w:val="24"/>
        </w:rPr>
        <w:t>1. GRAD ZAGREB – 1.</w:t>
      </w:r>
      <w:r w:rsidRPr="003E2C34">
        <w:rPr>
          <w:rFonts w:ascii="Arial" w:hAnsi="Arial" w:cs="Arial"/>
          <w:bCs/>
          <w:sz w:val="24"/>
          <w:szCs w:val="24"/>
        </w:rPr>
        <w:t xml:space="preserve">478.717,28 kn + 1.287,48 kn </w:t>
      </w:r>
      <w:r>
        <w:rPr>
          <w:rFonts w:ascii="Arial" w:hAnsi="Arial" w:cs="Arial"/>
          <w:bCs/>
          <w:sz w:val="24"/>
          <w:szCs w:val="24"/>
        </w:rPr>
        <w:t>ZA</w:t>
      </w:r>
    </w:p>
    <w:p w:rsidRPr="003E2C34" w:rsidR="00C93C44" w:rsidP="00C93C44" w:rsidRDefault="00C93C44">
      <w:pPr>
        <w:numPr>
          <w:ilvl w:val="12"/>
          <w:numId w:val="0"/>
        </w:numPr>
        <w:jc w:val="both"/>
        <w:rPr>
          <w:rFonts w:ascii="Arial" w:hAnsi="Arial" w:cs="Arial"/>
          <w:bCs/>
          <w:sz w:val="24"/>
          <w:szCs w:val="24"/>
        </w:rPr>
      </w:pPr>
      <w:r w:rsidRPr="003E2C34">
        <w:rPr>
          <w:rFonts w:ascii="Arial" w:hAnsi="Arial" w:cs="Arial"/>
          <w:bCs/>
          <w:sz w:val="24"/>
          <w:szCs w:val="24"/>
        </w:rPr>
        <w:t xml:space="preserve">2. ŽELJEZNAR d.o.o. – 1.106.363,69 kn </w:t>
      </w:r>
      <w:r w:rsidR="00E0037A">
        <w:rPr>
          <w:rFonts w:ascii="Arial" w:hAnsi="Arial" w:cs="Arial"/>
          <w:bCs/>
          <w:sz w:val="24"/>
          <w:szCs w:val="24"/>
        </w:rPr>
        <w:t>ZA</w:t>
      </w:r>
    </w:p>
    <w:p w:rsidRPr="00E0037A" w:rsidR="0086425F" w:rsidP="00E0037A" w:rsidRDefault="0086425F">
      <w:pPr>
        <w:jc w:val="both"/>
        <w:rPr>
          <w:rFonts w:ascii="Arial" w:hAnsi="Arial" w:cs="Arial"/>
          <w:sz w:val="24"/>
          <w:szCs w:val="24"/>
        </w:rPr>
      </w:pPr>
    </w:p>
    <w:p w:rsidRPr="001F2BB6" w:rsidR="001F2BB6" w:rsidP="001F2BB6" w:rsidRDefault="00557A8C">
      <w:pPr>
        <w:pStyle w:val="Odlomakpopisa"/>
        <w:numPr>
          <w:ilvl w:val="0"/>
          <w:numId w:val="44"/>
        </w:numPr>
        <w:jc w:val="both"/>
        <w:rPr>
          <w:rFonts w:ascii="Arial" w:hAnsi="Arial" w:cs="Arial"/>
          <w:sz w:val="24"/>
          <w:szCs w:val="24"/>
        </w:rPr>
      </w:pPr>
      <w:r w:rsidRPr="001F2BB6">
        <w:rPr>
          <w:rFonts w:ascii="Arial" w:hAnsi="Arial" w:cs="Arial"/>
          <w:sz w:val="24"/>
          <w:szCs w:val="24"/>
        </w:rPr>
        <w:t xml:space="preserve">Daje </w:t>
      </w:r>
      <w:r w:rsidRPr="001F2BB6" w:rsidR="001E5D3C">
        <w:rPr>
          <w:rFonts w:ascii="Arial" w:hAnsi="Arial" w:cs="Arial"/>
          <w:sz w:val="24"/>
          <w:szCs w:val="24"/>
        </w:rPr>
        <w:t xml:space="preserve">se </w:t>
      </w:r>
      <w:r w:rsidRPr="001F2BB6">
        <w:rPr>
          <w:rFonts w:ascii="Arial" w:hAnsi="Arial" w:cs="Arial"/>
          <w:sz w:val="24"/>
          <w:szCs w:val="24"/>
        </w:rPr>
        <w:t>suglasnost stečajnom</w:t>
      </w:r>
      <w:r w:rsidRPr="001F2BB6" w:rsidR="001E5D3C">
        <w:rPr>
          <w:rFonts w:ascii="Arial" w:hAnsi="Arial" w:cs="Arial"/>
          <w:sz w:val="24"/>
          <w:szCs w:val="24"/>
        </w:rPr>
        <w:t xml:space="preserve"> upravitelj</w:t>
      </w:r>
      <w:r w:rsidRPr="001F2BB6">
        <w:rPr>
          <w:rFonts w:ascii="Arial" w:hAnsi="Arial" w:cs="Arial"/>
          <w:sz w:val="24"/>
          <w:szCs w:val="24"/>
        </w:rPr>
        <w:t>u da</w:t>
      </w:r>
      <w:r w:rsidRPr="001F2BB6" w:rsidR="001E5D3C">
        <w:rPr>
          <w:rFonts w:ascii="Arial" w:hAnsi="Arial" w:cs="Arial"/>
          <w:sz w:val="24"/>
          <w:szCs w:val="24"/>
        </w:rPr>
        <w:t xml:space="preserve"> sa gđom. B</w:t>
      </w:r>
      <w:r w:rsidRPr="001F2BB6" w:rsidR="001F2BB6">
        <w:rPr>
          <w:rFonts w:ascii="Arial" w:hAnsi="Arial" w:cs="Arial"/>
          <w:sz w:val="24"/>
          <w:szCs w:val="24"/>
        </w:rPr>
        <w:t xml:space="preserve">rankom Bunić </w:t>
      </w:r>
      <w:r w:rsidRPr="001F2BB6">
        <w:rPr>
          <w:rFonts w:ascii="Arial" w:hAnsi="Arial" w:cs="Arial"/>
          <w:sz w:val="24"/>
          <w:szCs w:val="24"/>
        </w:rPr>
        <w:t>da u najam stan</w:t>
      </w:r>
      <w:r w:rsidRPr="001F2BB6" w:rsidR="001E5D3C">
        <w:rPr>
          <w:rFonts w:ascii="Arial" w:hAnsi="Arial" w:cs="Arial"/>
          <w:sz w:val="24"/>
          <w:szCs w:val="24"/>
        </w:rPr>
        <w:t xml:space="preserve"> u ulici Krste Hegedušića 34J u Sesvetama za razdoblje koje može biti dulje od 6 mjeseci, a najkasnije do unovčenja istog u stečajnom postupku. </w:t>
      </w:r>
    </w:p>
    <w:p w:rsidRPr="001F2BB6" w:rsidR="001F2BB6" w:rsidP="001F2BB6" w:rsidRDefault="001F2BB6">
      <w:pPr>
        <w:pStyle w:val="Odlomakpopisa"/>
        <w:rPr>
          <w:rFonts w:ascii="Arial" w:hAnsi="Arial" w:cs="Arial"/>
          <w:sz w:val="24"/>
          <w:szCs w:val="24"/>
        </w:rPr>
      </w:pPr>
    </w:p>
    <w:p w:rsidRPr="003E2C34" w:rsidR="00E0037A" w:rsidP="00E0037A" w:rsidRDefault="00E0037A">
      <w:pPr>
        <w:jc w:val="both"/>
        <w:rPr>
          <w:rFonts w:ascii="Arial" w:hAnsi="Arial" w:cs="Arial"/>
          <w:bCs/>
          <w:sz w:val="24"/>
          <w:szCs w:val="24"/>
        </w:rPr>
      </w:pPr>
      <w:r w:rsidRPr="003E2C34">
        <w:rPr>
          <w:rFonts w:ascii="Arial" w:hAnsi="Arial" w:cs="Arial"/>
          <w:bCs/>
          <w:sz w:val="24"/>
          <w:szCs w:val="24"/>
        </w:rPr>
        <w:t xml:space="preserve">Skupština </w:t>
      </w:r>
      <w:r w:rsidR="00A06C2B">
        <w:rPr>
          <w:rFonts w:ascii="Arial" w:hAnsi="Arial" w:cs="Arial"/>
          <w:bCs/>
          <w:sz w:val="24"/>
          <w:szCs w:val="24"/>
        </w:rPr>
        <w:t xml:space="preserve">većinom glasova </w:t>
      </w:r>
      <w:r w:rsidRPr="003E2C34">
        <w:rPr>
          <w:rFonts w:ascii="Arial" w:hAnsi="Arial" w:cs="Arial"/>
          <w:bCs/>
          <w:sz w:val="24"/>
          <w:szCs w:val="24"/>
        </w:rPr>
        <w:t>donosi slijedeće odluke:</w:t>
      </w:r>
    </w:p>
    <w:p w:rsidRPr="003E2C34" w:rsidR="00E0037A" w:rsidP="00E0037A" w:rsidRDefault="00E0037A">
      <w:pPr>
        <w:numPr>
          <w:ilvl w:val="12"/>
          <w:numId w:val="0"/>
        </w:numPr>
        <w:jc w:val="both"/>
        <w:rPr>
          <w:rFonts w:ascii="Arial" w:hAnsi="Arial" w:cs="Arial"/>
          <w:bCs/>
          <w:sz w:val="24"/>
          <w:szCs w:val="24"/>
        </w:rPr>
      </w:pPr>
      <w:r w:rsidRPr="005B1B4C">
        <w:rPr>
          <w:rFonts w:ascii="Arial" w:hAnsi="Arial" w:cs="Arial"/>
          <w:bCs/>
          <w:sz w:val="24"/>
          <w:szCs w:val="24"/>
        </w:rPr>
        <w:t>1. GRAD ZAGREB – 1.</w:t>
      </w:r>
      <w:r w:rsidRPr="003E2C34">
        <w:rPr>
          <w:rFonts w:ascii="Arial" w:hAnsi="Arial" w:cs="Arial"/>
          <w:bCs/>
          <w:sz w:val="24"/>
          <w:szCs w:val="24"/>
        </w:rPr>
        <w:t xml:space="preserve">478.717,28 kn + 1.287,48 kn </w:t>
      </w:r>
      <w:r>
        <w:rPr>
          <w:rFonts w:ascii="Arial" w:hAnsi="Arial" w:cs="Arial"/>
          <w:bCs/>
          <w:sz w:val="24"/>
          <w:szCs w:val="24"/>
        </w:rPr>
        <w:t>ZA</w:t>
      </w:r>
    </w:p>
    <w:p w:rsidRPr="003E2C34" w:rsidR="00E0037A" w:rsidP="00E0037A" w:rsidRDefault="00E0037A">
      <w:pPr>
        <w:numPr>
          <w:ilvl w:val="12"/>
          <w:numId w:val="0"/>
        </w:numPr>
        <w:jc w:val="both"/>
        <w:rPr>
          <w:rFonts w:ascii="Arial" w:hAnsi="Arial" w:cs="Arial"/>
          <w:bCs/>
          <w:sz w:val="24"/>
          <w:szCs w:val="24"/>
        </w:rPr>
      </w:pPr>
      <w:r w:rsidRPr="003E2C34">
        <w:rPr>
          <w:rFonts w:ascii="Arial" w:hAnsi="Arial" w:cs="Arial"/>
          <w:bCs/>
          <w:sz w:val="24"/>
          <w:szCs w:val="24"/>
        </w:rPr>
        <w:t xml:space="preserve">2. ŽELJEZNAR d.o.o. – 1.106.363,69 kn </w:t>
      </w:r>
      <w:r w:rsidR="00A06C2B">
        <w:rPr>
          <w:rFonts w:ascii="Arial" w:hAnsi="Arial" w:cs="Arial"/>
          <w:bCs/>
          <w:sz w:val="24"/>
          <w:szCs w:val="24"/>
        </w:rPr>
        <w:t>PROTIV</w:t>
      </w:r>
    </w:p>
    <w:p w:rsidRPr="001F2BB6" w:rsidR="001F2BB6" w:rsidP="001F2BB6" w:rsidRDefault="001F2BB6">
      <w:pPr>
        <w:pStyle w:val="Odlomakpopisa"/>
        <w:jc w:val="both"/>
        <w:rPr>
          <w:rFonts w:ascii="Arial" w:hAnsi="Arial" w:cs="Arial"/>
          <w:sz w:val="24"/>
          <w:szCs w:val="24"/>
        </w:rPr>
      </w:pPr>
    </w:p>
    <w:p w:rsidR="001E5D3C" w:rsidP="003A2FDE" w:rsidRDefault="001E5D3C">
      <w:pPr>
        <w:jc w:val="both"/>
        <w:rPr>
          <w:rFonts w:ascii="Arial" w:hAnsi="Arial" w:cs="Arial"/>
          <w:sz w:val="24"/>
          <w:szCs w:val="24"/>
        </w:rPr>
      </w:pPr>
      <w:r w:rsidRPr="001E5D3C">
        <w:rPr>
          <w:rFonts w:ascii="Arial" w:hAnsi="Arial" w:cs="Arial"/>
          <w:sz w:val="24"/>
          <w:szCs w:val="24"/>
        </w:rPr>
        <w:t xml:space="preserve">3. Ovlašćuje se stečajni upravitelj nekretninu oznake kat.čest. 1032/57, k.o. Sesvete, Suvlasnički dio: 1635/10000 ETAŽNO VLASNIŠTVO (E-1), u naravi stan površine 65,91 m2 i parkirno mjesto površine 14,40m2 u ulici Krste Hegedušića 34J u Sesvetama unovčiti slobodnom pogodbom na način da isti proda Branki Bunić iz Sesveta, OIB: 87690343645 po cijeni od 853.000,00 kn sa rokom plaćanja najkasnije do 30.06.2021.g. Ukoliko Branka Bunić ne izvrši uplatu kupovnine </w:t>
      </w:r>
      <w:r w:rsidR="0039668C">
        <w:rPr>
          <w:rFonts w:ascii="Arial" w:hAnsi="Arial" w:cs="Arial"/>
          <w:sz w:val="24"/>
          <w:szCs w:val="24"/>
        </w:rPr>
        <w:t>od 853.000,00 kn do zaključno 31.08</w:t>
      </w:r>
      <w:r w:rsidRPr="001E5D3C">
        <w:rPr>
          <w:rFonts w:ascii="Arial" w:hAnsi="Arial" w:cs="Arial"/>
          <w:sz w:val="24"/>
          <w:szCs w:val="24"/>
        </w:rPr>
        <w:t xml:space="preserve">.2021.g., </w:t>
      </w:r>
      <w:r w:rsidR="00C93D05">
        <w:rPr>
          <w:rFonts w:ascii="Arial" w:hAnsi="Arial" w:cs="Arial"/>
          <w:sz w:val="24"/>
          <w:szCs w:val="24"/>
        </w:rPr>
        <w:t>tada će stečajni upravitelj</w:t>
      </w:r>
      <w:r w:rsidRPr="001E5D3C">
        <w:rPr>
          <w:rFonts w:ascii="Arial" w:hAnsi="Arial" w:cs="Arial"/>
          <w:sz w:val="24"/>
          <w:szCs w:val="24"/>
        </w:rPr>
        <w:t xml:space="preserve"> nekretninu unovčiti javnim prikupljanjem pisanih ponuda, i to pod sljedećim uvjetima; </w:t>
      </w:r>
    </w:p>
    <w:p w:rsidR="001E5D3C" w:rsidP="003A2FDE" w:rsidRDefault="001E5D3C">
      <w:pPr>
        <w:jc w:val="both"/>
        <w:rPr>
          <w:rFonts w:ascii="Arial" w:hAnsi="Arial" w:cs="Arial"/>
          <w:sz w:val="24"/>
          <w:szCs w:val="24"/>
        </w:rPr>
      </w:pPr>
      <w:r w:rsidRPr="001E5D3C">
        <w:rPr>
          <w:rFonts w:ascii="Arial" w:hAnsi="Arial" w:cs="Arial"/>
          <w:sz w:val="24"/>
          <w:szCs w:val="24"/>
        </w:rPr>
        <w:sym w:font="Symbol" w:char="F0B7"/>
      </w:r>
      <w:r w:rsidRPr="001E5D3C">
        <w:rPr>
          <w:rFonts w:ascii="Arial" w:hAnsi="Arial" w:cs="Arial"/>
          <w:sz w:val="24"/>
          <w:szCs w:val="24"/>
        </w:rPr>
        <w:t xml:space="preserve"> Početna cijena kod 1. javnog prikupljanja pisanih ponuda utvrđuje se u iznosu od 853.000,00 kn. Ukoliko se nekretnina ne unovči kod prvog (1.) javnog prikupljanja ponuda, početna cijena kod drugog (2.) javnog prikupljanja ponuda utvrditi će se u iznosu od 600.000,00 kn, kod trećeg (3.) u iznosu od 400.000,00 kn, kod četvrtog (4.) u iznosu od 200.000,00 kn, te kod petog (5.) u iznosu od </w:t>
      </w:r>
      <w:r w:rsidRPr="001E5D3C">
        <w:rPr>
          <w:rFonts w:ascii="Arial" w:hAnsi="Arial" w:cs="Arial"/>
          <w:sz w:val="24"/>
          <w:szCs w:val="24"/>
        </w:rPr>
        <w:lastRenderedPageBreak/>
        <w:t>100.000,00 kn. Ukoliko se nekretnina ne unovči niti kod petog javnog prikupljanja pisanih ponuda, stečajni će upravitelj</w:t>
      </w:r>
      <w:r w:rsidR="00C93D05">
        <w:rPr>
          <w:rFonts w:ascii="Arial" w:hAnsi="Arial" w:cs="Arial"/>
          <w:sz w:val="24"/>
          <w:szCs w:val="24"/>
        </w:rPr>
        <w:t xml:space="preserve"> predložiti sazivanje</w:t>
      </w:r>
      <w:r w:rsidRPr="001E5D3C">
        <w:rPr>
          <w:rFonts w:ascii="Arial" w:hAnsi="Arial" w:cs="Arial"/>
          <w:sz w:val="24"/>
          <w:szCs w:val="24"/>
        </w:rPr>
        <w:t xml:space="preserve"> skupštinu vjerovnika radi donošenja odluke o daljnjem unovčenju. </w:t>
      </w:r>
    </w:p>
    <w:p w:rsidR="00C93D05" w:rsidP="003A2FDE" w:rsidRDefault="00C93D05">
      <w:pPr>
        <w:jc w:val="both"/>
        <w:rPr>
          <w:rFonts w:ascii="Arial" w:hAnsi="Arial" w:cs="Arial"/>
          <w:sz w:val="24"/>
          <w:szCs w:val="24"/>
        </w:rPr>
      </w:pPr>
      <w:r>
        <w:rPr>
          <w:rFonts w:ascii="Arial" w:hAnsi="Arial" w:cs="Arial"/>
          <w:sz w:val="24"/>
          <w:szCs w:val="24"/>
        </w:rPr>
        <w:t xml:space="preserve">Uvjeti prikupljanja ponuda </w:t>
      </w:r>
    </w:p>
    <w:p w:rsidR="001E5D3C" w:rsidP="003A2FDE" w:rsidRDefault="001E5D3C">
      <w:pPr>
        <w:jc w:val="both"/>
        <w:rPr>
          <w:rFonts w:ascii="Arial" w:hAnsi="Arial" w:cs="Arial"/>
          <w:sz w:val="24"/>
          <w:szCs w:val="24"/>
        </w:rPr>
      </w:pPr>
      <w:r w:rsidRPr="001E5D3C">
        <w:rPr>
          <w:rFonts w:ascii="Arial" w:hAnsi="Arial" w:cs="Arial"/>
          <w:sz w:val="24"/>
          <w:szCs w:val="24"/>
        </w:rPr>
        <w:sym w:font="Symbol" w:char="F0B7"/>
      </w:r>
      <w:r w:rsidRPr="001E5D3C">
        <w:rPr>
          <w:rFonts w:ascii="Arial" w:hAnsi="Arial" w:cs="Arial"/>
          <w:sz w:val="24"/>
          <w:szCs w:val="24"/>
        </w:rPr>
        <w:t xml:space="preserve"> Pravo podnijeti ponudu imaju sve domaće i strane pravne i fizičke osobe, pod uvjetima određenim zakonom i oglasom, uz preduvjet da su uplatili jamčevinu. Ponude se dostavljaju preporučenom pošiljkom u zatvorenoj omotnici na adresu stečajnog upravitelja: Maroje Stjepović, Preradovićeva 25, 10 000 Zagreb, s naznakom «ponuda za St-1483/2021 – ne otvaraj». Ponuda se mora dostaviti stečajnom upravitelju najkasnije dva radna dana prije dana za kada je zakazano otvaranja ponuda. Kasnije pristigle ponude smatrat će se nepravodobnim i neće se uzeti u obzir.</w:t>
      </w:r>
    </w:p>
    <w:p w:rsidR="001E5D3C" w:rsidP="003A2FDE" w:rsidRDefault="001E5D3C">
      <w:pPr>
        <w:jc w:val="both"/>
        <w:rPr>
          <w:rFonts w:ascii="Arial" w:hAnsi="Arial" w:cs="Arial"/>
          <w:sz w:val="24"/>
          <w:szCs w:val="24"/>
        </w:rPr>
      </w:pPr>
      <w:r w:rsidRPr="001E5D3C">
        <w:rPr>
          <w:rFonts w:ascii="Arial" w:hAnsi="Arial" w:cs="Arial"/>
          <w:sz w:val="24"/>
          <w:szCs w:val="24"/>
        </w:rPr>
        <w:t xml:space="preserve"> </w:t>
      </w:r>
      <w:r w:rsidRPr="001E5D3C">
        <w:rPr>
          <w:rFonts w:ascii="Arial" w:hAnsi="Arial" w:cs="Arial"/>
          <w:sz w:val="24"/>
          <w:szCs w:val="24"/>
        </w:rPr>
        <w:sym w:font="Symbol" w:char="F0B7"/>
      </w:r>
      <w:r w:rsidRPr="001E5D3C">
        <w:rPr>
          <w:rFonts w:ascii="Arial" w:hAnsi="Arial" w:cs="Arial"/>
          <w:sz w:val="24"/>
          <w:szCs w:val="24"/>
        </w:rPr>
        <w:t xml:space="preserve"> Pisana ponuda mora sadržavati sve bitne podatke o ponuditelju (ime i prezime/naziv, adresu/sjedište, broj pošte, OIB, broj telefona, IBAN), puno ime i prezime ovlaštene osobe sa potpisom, naznakom visine cijene koja se nudi, te dokaz o uplati jamčevine u privitku.</w:t>
      </w:r>
    </w:p>
    <w:p w:rsidR="001E5D3C" w:rsidP="003A2FDE" w:rsidRDefault="001E5D3C">
      <w:pPr>
        <w:jc w:val="both"/>
        <w:rPr>
          <w:rFonts w:ascii="Arial" w:hAnsi="Arial" w:cs="Arial"/>
          <w:sz w:val="24"/>
          <w:szCs w:val="24"/>
        </w:rPr>
      </w:pPr>
      <w:r w:rsidRPr="001E5D3C">
        <w:rPr>
          <w:rFonts w:ascii="Arial" w:hAnsi="Arial" w:cs="Arial"/>
          <w:sz w:val="24"/>
          <w:szCs w:val="24"/>
        </w:rPr>
        <w:t xml:space="preserve"> </w:t>
      </w:r>
      <w:r w:rsidRPr="001E5D3C">
        <w:rPr>
          <w:rFonts w:ascii="Arial" w:hAnsi="Arial" w:cs="Arial"/>
          <w:sz w:val="24"/>
          <w:szCs w:val="24"/>
        </w:rPr>
        <w:sym w:font="Symbol" w:char="F0B7"/>
      </w:r>
      <w:r w:rsidRPr="001E5D3C">
        <w:rPr>
          <w:rFonts w:ascii="Arial" w:hAnsi="Arial" w:cs="Arial"/>
          <w:sz w:val="24"/>
          <w:szCs w:val="24"/>
        </w:rPr>
        <w:t xml:space="preserve"> Jamčevina iznosi 50.000,00 kn i uplaćuju se u korist žiro računa stečajnog dužnika uz opis plaćanja: «jamčevina u predmetu St-1483/2021», te uz upis OIB-a u pozivu na broj odobrenja. Zadnji pravovaljani dan uplate jamčevine je dva radna dana prije dana za koji je zakazano javno otvaranja ponuda što podrazumjeva da je jamčevina dva dana prije otvaranja ponuda prispjela na račun stečajnog dužnika. </w:t>
      </w:r>
    </w:p>
    <w:p w:rsidR="001E5D3C" w:rsidP="003A2FDE" w:rsidRDefault="001E5D3C">
      <w:pPr>
        <w:jc w:val="both"/>
        <w:rPr>
          <w:rFonts w:ascii="Arial" w:hAnsi="Arial" w:cs="Arial"/>
          <w:sz w:val="24"/>
          <w:szCs w:val="24"/>
        </w:rPr>
      </w:pPr>
      <w:r w:rsidRPr="001E5D3C">
        <w:rPr>
          <w:rFonts w:ascii="Arial" w:hAnsi="Arial" w:cs="Arial"/>
          <w:sz w:val="24"/>
          <w:szCs w:val="24"/>
        </w:rPr>
        <w:sym w:font="Symbol" w:char="F0B7"/>
      </w:r>
      <w:r w:rsidRPr="001E5D3C">
        <w:rPr>
          <w:rFonts w:ascii="Arial" w:hAnsi="Arial" w:cs="Arial"/>
          <w:sz w:val="24"/>
          <w:szCs w:val="24"/>
        </w:rPr>
        <w:t xml:space="preserve"> Kupcu će se plaćena jamčevina uračunati u cijenu, a ostalima će biti vraćena u roku od 8 dana od dana javnog otvaranja ponuda, bez kamata.3 </w:t>
      </w:r>
    </w:p>
    <w:p w:rsidR="001E5D3C" w:rsidP="003A2FDE" w:rsidRDefault="001E5D3C">
      <w:pPr>
        <w:jc w:val="both"/>
        <w:rPr>
          <w:rFonts w:ascii="Arial" w:hAnsi="Arial" w:cs="Arial"/>
          <w:sz w:val="24"/>
          <w:szCs w:val="24"/>
        </w:rPr>
      </w:pPr>
      <w:r w:rsidRPr="001E5D3C">
        <w:rPr>
          <w:rFonts w:ascii="Arial" w:hAnsi="Arial" w:cs="Arial"/>
          <w:sz w:val="24"/>
          <w:szCs w:val="24"/>
        </w:rPr>
        <w:sym w:font="Symbol" w:char="F0B7"/>
      </w:r>
      <w:r w:rsidRPr="001E5D3C">
        <w:rPr>
          <w:rFonts w:ascii="Arial" w:hAnsi="Arial" w:cs="Arial"/>
          <w:sz w:val="24"/>
          <w:szCs w:val="24"/>
        </w:rPr>
        <w:t xml:space="preserve"> Ponuditelj koji ponudu dostavi stečajnom upravitelju te je povuče neposredno prije javnog otvaranja ponuda ili ne uplati u cijelosti prodajnu cijenu u određenom roku, smatrat će se da je odustao od ponude, te nema pravo na povrat jamčevine. </w:t>
      </w:r>
    </w:p>
    <w:p w:rsidR="001E5D3C" w:rsidP="003A2FDE" w:rsidRDefault="001E5D3C">
      <w:pPr>
        <w:jc w:val="both"/>
        <w:rPr>
          <w:rFonts w:ascii="Arial" w:hAnsi="Arial" w:cs="Arial"/>
          <w:sz w:val="24"/>
          <w:szCs w:val="24"/>
        </w:rPr>
      </w:pPr>
      <w:r w:rsidRPr="001E5D3C">
        <w:rPr>
          <w:rFonts w:ascii="Arial" w:hAnsi="Arial" w:cs="Arial"/>
          <w:sz w:val="24"/>
          <w:szCs w:val="24"/>
        </w:rPr>
        <w:sym w:font="Symbol" w:char="F0B7"/>
      </w:r>
      <w:r w:rsidRPr="001E5D3C">
        <w:rPr>
          <w:rFonts w:ascii="Arial" w:hAnsi="Arial" w:cs="Arial"/>
          <w:sz w:val="24"/>
          <w:szCs w:val="24"/>
        </w:rPr>
        <w:t xml:space="preserve"> Najpovoljnija pisana ponuda biti će ona koja ponudi najvišu cijenu. Ukoliko prispiju dvije ili više istovjetnih valjanih ponuda, tada će se između ponuditelja održati javno nadmetanje po načelu «tko da više». </w:t>
      </w:r>
    </w:p>
    <w:p w:rsidR="001E5D3C" w:rsidP="003A2FDE" w:rsidRDefault="001E5D3C">
      <w:pPr>
        <w:jc w:val="both"/>
        <w:rPr>
          <w:rFonts w:ascii="Arial" w:hAnsi="Arial" w:cs="Arial"/>
          <w:sz w:val="24"/>
          <w:szCs w:val="24"/>
        </w:rPr>
      </w:pPr>
      <w:r w:rsidRPr="001E5D3C">
        <w:rPr>
          <w:rFonts w:ascii="Arial" w:hAnsi="Arial" w:cs="Arial"/>
          <w:sz w:val="24"/>
          <w:szCs w:val="24"/>
        </w:rPr>
        <w:sym w:font="Symbol" w:char="F0B7"/>
      </w:r>
      <w:r w:rsidRPr="001E5D3C">
        <w:rPr>
          <w:rFonts w:ascii="Arial" w:hAnsi="Arial" w:cs="Arial"/>
          <w:sz w:val="24"/>
          <w:szCs w:val="24"/>
        </w:rPr>
        <w:t xml:space="preserve"> Ponuditelj čija se ponuda prihvati kao najpovoljnija biti će dužan u narednih 30 dana od dana javnog otvaranja ponuda, na isti račun kao i za uplatu jamčevine, uplatiti preostali dio iznosa ponuđenog za kupnju nekretnine. Ovaj rok smatra se bitnim sastojkom te se njegovim propuštanjem smatra se da je ponuditelj odustao od ponude u kojem slučaju nema pravo na povrat jamčevine. Prodaja se vrši po načelu «viđeno – kupljeno» u trenutku javnog otvaranja ponuda. </w:t>
      </w:r>
    </w:p>
    <w:p w:rsidR="001E5D3C" w:rsidP="003A2FDE" w:rsidRDefault="001E5D3C">
      <w:pPr>
        <w:jc w:val="both"/>
        <w:rPr>
          <w:rFonts w:ascii="Arial" w:hAnsi="Arial" w:cs="Arial"/>
          <w:sz w:val="24"/>
          <w:szCs w:val="24"/>
        </w:rPr>
      </w:pPr>
      <w:r w:rsidRPr="001E5D3C">
        <w:rPr>
          <w:rFonts w:ascii="Arial" w:hAnsi="Arial" w:cs="Arial"/>
          <w:sz w:val="24"/>
          <w:szCs w:val="24"/>
        </w:rPr>
        <w:sym w:font="Symbol" w:char="F0B7"/>
      </w:r>
      <w:r w:rsidRPr="001E5D3C">
        <w:rPr>
          <w:rFonts w:ascii="Arial" w:hAnsi="Arial" w:cs="Arial"/>
          <w:sz w:val="24"/>
          <w:szCs w:val="24"/>
        </w:rPr>
        <w:t xml:space="preserve"> Javna otvaranja ponuda zakazivati će se u prostorijama nekog od javnih bilježnika prema izboru stečajnog upravitelja. </w:t>
      </w:r>
    </w:p>
    <w:p w:rsidRPr="001E5D3C" w:rsidR="003A2FDE" w:rsidP="003A2FDE" w:rsidRDefault="001E5D3C">
      <w:pPr>
        <w:jc w:val="both"/>
        <w:rPr>
          <w:rFonts w:ascii="Arial" w:hAnsi="Arial" w:cs="Arial"/>
          <w:sz w:val="24"/>
          <w:szCs w:val="24"/>
          <w:highlight w:val="lightGray"/>
        </w:rPr>
      </w:pPr>
      <w:r w:rsidRPr="001E5D3C">
        <w:rPr>
          <w:rFonts w:ascii="Arial" w:hAnsi="Arial" w:cs="Arial"/>
          <w:sz w:val="24"/>
          <w:szCs w:val="24"/>
        </w:rPr>
        <w:sym w:font="Symbol" w:char="F0B7"/>
      </w:r>
      <w:r w:rsidRPr="001E5D3C">
        <w:rPr>
          <w:rFonts w:ascii="Arial" w:hAnsi="Arial" w:cs="Arial"/>
          <w:sz w:val="24"/>
          <w:szCs w:val="24"/>
        </w:rPr>
        <w:t xml:space="preserve"> Oglasi o javnom prikupljanju ponuda</w:t>
      </w:r>
      <w:r w:rsidR="006C3C0C">
        <w:rPr>
          <w:rFonts w:ascii="Arial" w:hAnsi="Arial" w:cs="Arial"/>
          <w:sz w:val="24"/>
          <w:szCs w:val="24"/>
        </w:rPr>
        <w:t xml:space="preserve"> i okolnosti da se nekretnina prodaje a da nije slobodna od osoba i stvari</w:t>
      </w:r>
      <w:r w:rsidRPr="001E5D3C">
        <w:rPr>
          <w:rFonts w:ascii="Arial" w:hAnsi="Arial" w:cs="Arial"/>
          <w:sz w:val="24"/>
          <w:szCs w:val="24"/>
        </w:rPr>
        <w:t xml:space="preserve"> objavljivati će se na Internet stranicama HGK-a, FINE, te Sudačke mrež</w:t>
      </w:r>
      <w:r w:rsidR="006C3C0C">
        <w:rPr>
          <w:rFonts w:ascii="Arial" w:hAnsi="Arial" w:cs="Arial"/>
          <w:sz w:val="24"/>
          <w:szCs w:val="24"/>
        </w:rPr>
        <w:t>e.</w:t>
      </w:r>
    </w:p>
    <w:p w:rsidR="003A2FDE" w:rsidP="003A2FDE" w:rsidRDefault="003A2FDE">
      <w:pPr>
        <w:jc w:val="both"/>
        <w:rPr>
          <w:rFonts w:ascii="Arial" w:hAnsi="Arial" w:cs="Arial"/>
          <w:sz w:val="24"/>
          <w:szCs w:val="24"/>
        </w:rPr>
      </w:pPr>
    </w:p>
    <w:p w:rsidR="00A06C2B" w:rsidP="003A2FDE" w:rsidRDefault="00A06C2B">
      <w:pPr>
        <w:jc w:val="both"/>
        <w:rPr>
          <w:rFonts w:ascii="Arial" w:hAnsi="Arial" w:cs="Arial"/>
          <w:sz w:val="24"/>
          <w:szCs w:val="24"/>
        </w:rPr>
      </w:pPr>
    </w:p>
    <w:p w:rsidR="00A06C2B" w:rsidP="003A2FDE" w:rsidRDefault="00A06C2B">
      <w:pPr>
        <w:jc w:val="both"/>
        <w:rPr>
          <w:rFonts w:ascii="Arial" w:hAnsi="Arial" w:cs="Arial"/>
          <w:sz w:val="24"/>
          <w:szCs w:val="24"/>
        </w:rPr>
      </w:pPr>
    </w:p>
    <w:p w:rsidR="00A06C2B" w:rsidP="003A2FDE" w:rsidRDefault="00A06C2B">
      <w:pPr>
        <w:jc w:val="both"/>
        <w:rPr>
          <w:rFonts w:ascii="Arial" w:hAnsi="Arial" w:cs="Arial"/>
          <w:sz w:val="24"/>
          <w:szCs w:val="24"/>
        </w:rPr>
      </w:pPr>
    </w:p>
    <w:p w:rsidR="00A06C2B" w:rsidP="003A2FDE" w:rsidRDefault="00A06C2B">
      <w:pPr>
        <w:jc w:val="both"/>
        <w:rPr>
          <w:rFonts w:ascii="Arial" w:hAnsi="Arial" w:cs="Arial"/>
          <w:sz w:val="24"/>
          <w:szCs w:val="24"/>
        </w:rPr>
      </w:pPr>
    </w:p>
    <w:p w:rsidR="00A06C2B" w:rsidP="003A2FDE" w:rsidRDefault="00A06C2B">
      <w:pPr>
        <w:jc w:val="both"/>
        <w:rPr>
          <w:rFonts w:ascii="Arial" w:hAnsi="Arial" w:cs="Arial"/>
          <w:sz w:val="24"/>
          <w:szCs w:val="24"/>
        </w:rPr>
      </w:pPr>
    </w:p>
    <w:p w:rsidRPr="00A06C2B" w:rsidR="00A06C2B" w:rsidP="003A2FDE" w:rsidRDefault="00A06C2B">
      <w:pPr>
        <w:jc w:val="both"/>
        <w:rPr>
          <w:rFonts w:ascii="Arial" w:hAnsi="Arial" w:cs="Arial"/>
          <w:sz w:val="24"/>
          <w:szCs w:val="24"/>
        </w:rPr>
      </w:pPr>
    </w:p>
    <w:p w:rsidRPr="00A06C2B" w:rsidR="00D3526C" w:rsidP="00D3526C" w:rsidRDefault="00A97E18">
      <w:pPr>
        <w:jc w:val="center"/>
        <w:rPr>
          <w:rFonts w:ascii="Arial" w:hAnsi="Arial" w:cs="Arial"/>
          <w:bCs/>
          <w:sz w:val="24"/>
          <w:szCs w:val="24"/>
        </w:rPr>
      </w:pPr>
      <w:r w:rsidRPr="00A06C2B">
        <w:rPr>
          <w:rFonts w:ascii="Arial" w:hAnsi="Arial" w:cs="Arial"/>
          <w:bCs/>
          <w:sz w:val="24"/>
          <w:szCs w:val="24"/>
        </w:rPr>
        <w:t>Dovršeno u  1</w:t>
      </w:r>
      <w:r w:rsidR="00A06C2B">
        <w:rPr>
          <w:rFonts w:ascii="Arial" w:hAnsi="Arial" w:cs="Arial"/>
          <w:bCs/>
          <w:sz w:val="24"/>
          <w:szCs w:val="24"/>
        </w:rPr>
        <w:t>5,25</w:t>
      </w:r>
      <w:r w:rsidRPr="00A06C2B" w:rsidR="00D3526C">
        <w:rPr>
          <w:rFonts w:ascii="Arial" w:hAnsi="Arial" w:cs="Arial"/>
          <w:bCs/>
          <w:sz w:val="24"/>
          <w:szCs w:val="24"/>
        </w:rPr>
        <w:t xml:space="preserve">  sati</w:t>
      </w:r>
    </w:p>
    <w:p w:rsidRPr="00A06C2B" w:rsidR="006600FD" w:rsidP="00C040F4" w:rsidRDefault="006600FD">
      <w:pPr>
        <w:rPr>
          <w:rFonts w:ascii="Arial" w:hAnsi="Arial" w:cs="Arial"/>
          <w:bCs/>
          <w:sz w:val="24"/>
          <w:szCs w:val="24"/>
        </w:rPr>
      </w:pPr>
    </w:p>
    <w:p w:rsidRPr="00A06C2B" w:rsidR="006600FD" w:rsidP="00C040F4" w:rsidRDefault="006600FD">
      <w:pPr>
        <w:jc w:val="center"/>
        <w:rPr>
          <w:rFonts w:ascii="Arial" w:hAnsi="Arial" w:cs="Arial"/>
          <w:bCs/>
          <w:sz w:val="24"/>
          <w:szCs w:val="24"/>
        </w:rPr>
      </w:pPr>
      <w:r w:rsidRPr="00A06C2B">
        <w:rPr>
          <w:rFonts w:ascii="Arial" w:hAnsi="Arial" w:cs="Arial"/>
          <w:bCs/>
          <w:sz w:val="24"/>
          <w:szCs w:val="24"/>
        </w:rPr>
        <w:t>SUDAC</w:t>
      </w:r>
    </w:p>
    <w:p w:rsidRPr="00A06C2B" w:rsidR="006600FD" w:rsidP="006600FD" w:rsidRDefault="006600FD">
      <w:pPr>
        <w:jc w:val="center"/>
        <w:rPr>
          <w:rFonts w:ascii="Arial" w:hAnsi="Arial" w:cs="Arial"/>
          <w:bCs/>
          <w:sz w:val="24"/>
          <w:szCs w:val="24"/>
        </w:rPr>
      </w:pPr>
    </w:p>
    <w:p w:rsidRPr="00A06C2B" w:rsidR="006600FD" w:rsidP="006600FD" w:rsidRDefault="006600FD">
      <w:pPr>
        <w:jc w:val="center"/>
        <w:rPr>
          <w:rFonts w:ascii="Arial" w:hAnsi="Arial" w:cs="Arial"/>
          <w:bCs/>
          <w:sz w:val="24"/>
          <w:szCs w:val="24"/>
        </w:rPr>
      </w:pPr>
      <w:r w:rsidRPr="00A06C2B">
        <w:rPr>
          <w:rFonts w:ascii="Arial" w:hAnsi="Arial" w:cs="Arial"/>
          <w:bCs/>
          <w:sz w:val="24"/>
          <w:szCs w:val="24"/>
        </w:rPr>
        <w:t>ZAPISNIČAR</w:t>
      </w:r>
    </w:p>
    <w:p w:rsidRPr="00A06C2B" w:rsidR="006600FD" w:rsidP="00C040F4" w:rsidRDefault="006600FD">
      <w:pPr>
        <w:rPr>
          <w:rFonts w:ascii="Arial" w:hAnsi="Arial" w:cs="Arial"/>
          <w:bCs/>
          <w:sz w:val="24"/>
          <w:szCs w:val="24"/>
        </w:rPr>
      </w:pPr>
    </w:p>
    <w:p w:rsidRPr="00EA6EFA" w:rsidR="006600FD" w:rsidP="006600FD" w:rsidRDefault="006600FD">
      <w:pPr>
        <w:jc w:val="both"/>
        <w:rPr>
          <w:rFonts w:ascii="Arial" w:hAnsi="Arial" w:cs="Arial"/>
          <w:bCs/>
          <w:sz w:val="24"/>
          <w:szCs w:val="24"/>
        </w:rPr>
      </w:pPr>
      <w:r w:rsidRPr="00A06C2B">
        <w:rPr>
          <w:rFonts w:ascii="Arial" w:hAnsi="Arial" w:cs="Arial"/>
          <w:bCs/>
          <w:sz w:val="24"/>
          <w:szCs w:val="24"/>
        </w:rPr>
        <w:t>STEČAJNI UPRAVITELJ</w:t>
      </w:r>
      <w:r w:rsidRPr="00A06C2B">
        <w:rPr>
          <w:rFonts w:ascii="Arial" w:hAnsi="Arial" w:cs="Arial"/>
          <w:bCs/>
          <w:sz w:val="24"/>
          <w:szCs w:val="24"/>
        </w:rPr>
        <w:tab/>
      </w:r>
      <w:r w:rsidRPr="00A06C2B">
        <w:rPr>
          <w:rFonts w:ascii="Arial" w:hAnsi="Arial" w:cs="Arial"/>
          <w:bCs/>
          <w:sz w:val="24"/>
          <w:szCs w:val="24"/>
        </w:rPr>
        <w:tab/>
      </w:r>
      <w:r w:rsidRPr="00A06C2B">
        <w:rPr>
          <w:rFonts w:ascii="Arial" w:hAnsi="Arial" w:cs="Arial"/>
          <w:bCs/>
          <w:sz w:val="24"/>
          <w:szCs w:val="24"/>
        </w:rPr>
        <w:tab/>
      </w:r>
      <w:r w:rsidRPr="00A06C2B">
        <w:rPr>
          <w:rFonts w:ascii="Arial" w:hAnsi="Arial" w:cs="Arial"/>
          <w:bCs/>
          <w:sz w:val="24"/>
          <w:szCs w:val="24"/>
        </w:rPr>
        <w:tab/>
      </w:r>
      <w:r w:rsidRPr="00A06C2B">
        <w:rPr>
          <w:rFonts w:ascii="Arial" w:hAnsi="Arial" w:cs="Arial"/>
          <w:bCs/>
          <w:sz w:val="24"/>
          <w:szCs w:val="24"/>
        </w:rPr>
        <w:tab/>
        <w:t xml:space="preserve">     STEČAJNI VJEROVNICI</w:t>
      </w:r>
    </w:p>
    <w:p w:rsidRPr="00EA6EFA" w:rsidR="006600FD" w:rsidP="006600FD" w:rsidRDefault="006600FD">
      <w:pPr>
        <w:jc w:val="both"/>
        <w:rPr>
          <w:rFonts w:ascii="Arial" w:hAnsi="Arial" w:cs="Arial"/>
          <w:bCs/>
          <w:sz w:val="24"/>
          <w:szCs w:val="24"/>
        </w:rPr>
      </w:pPr>
    </w:p>
    <w:p w:rsidRPr="00EA6EFA" w:rsidR="006600FD" w:rsidP="006600FD" w:rsidRDefault="006600FD">
      <w:pPr>
        <w:jc w:val="both"/>
        <w:rPr>
          <w:rFonts w:ascii="Arial" w:hAnsi="Arial" w:cs="Arial"/>
          <w:bCs/>
          <w:sz w:val="24"/>
          <w:szCs w:val="24"/>
        </w:rPr>
      </w:pPr>
    </w:p>
    <w:p w:rsidRPr="00EA6EFA" w:rsidR="00853FF6" w:rsidP="006600FD" w:rsidRDefault="00853FF6">
      <w:pPr>
        <w:rPr>
          <w:rFonts w:ascii="Arial" w:hAnsi="Arial" w:cs="Arial"/>
          <w:sz w:val="24"/>
          <w:szCs w:val="24"/>
        </w:rPr>
      </w:pPr>
    </w:p>
    <w:p w:rsidRPr="002E43F8" w:rsidR="0046059D" w:rsidP="0046059D" w:rsidRDefault="0046059D">
      <w:pPr>
        <w:rPr>
          <w:color w:val="FF0000"/>
        </w:rPr>
      </w:pPr>
    </w:p>
    <w:p w:rsidRPr="00EA6EFA" w:rsidR="00D3526C" w:rsidP="006600FD" w:rsidRDefault="00D3526C">
      <w:pPr>
        <w:rPr>
          <w:rFonts w:ascii="Arial" w:hAnsi="Arial" w:cs="Arial"/>
          <w:sz w:val="24"/>
          <w:szCs w:val="24"/>
        </w:rPr>
      </w:pPr>
    </w:p>
    <w:sectPr w:rsidRPr="00EA6EFA" w:rsidR="00D3526C"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471029">
      <w:rPr>
        <w:rStyle w:val="Brojstranice"/>
        <w:noProof/>
      </w:rPr>
      <w:t>9</w:t>
    </w:r>
    <w:r>
      <w:rPr>
        <w:rStyle w:val="Brojstranice"/>
      </w:rPr>
      <w:fldChar w:fldCharType="end"/>
    </w:r>
  </w:p>
  <w:p w:rsidRPr="00EA6EFA" w:rsidR="00D64E1C" w:rsidP="00AF586B" w:rsidRDefault="0038398C">
    <w:pPr>
      <w:pStyle w:val="Zaglavlje"/>
      <w:jc w:val="right"/>
      <w:rPr>
        <w:rFonts w:ascii="Arial" w:hAnsi="Arial" w:cs="Arial"/>
      </w:rPr>
    </w:pPr>
    <w:r>
      <w:rPr>
        <w:bCs/>
        <w:sz w:val="24"/>
        <w:szCs w:val="24"/>
      </w:rPr>
      <w:tab/>
    </w:r>
    <w:r>
      <w:rPr>
        <w:bCs/>
        <w:sz w:val="24"/>
        <w:szCs w:val="24"/>
      </w:rPr>
      <w:tab/>
    </w:r>
    <w:r w:rsidRPr="00EA6EFA" w:rsidR="006600FD">
      <w:rPr>
        <w:rFonts w:ascii="Arial" w:hAnsi="Arial" w:cs="Arial"/>
        <w:bCs/>
        <w:sz w:val="24"/>
        <w:szCs w:val="24"/>
      </w:rPr>
      <w:t>46. St-</w:t>
    </w:r>
    <w:r w:rsidR="00EA6EFA">
      <w:rPr>
        <w:rFonts w:ascii="Arial" w:hAnsi="Arial" w:cs="Arial"/>
        <w:bCs/>
        <w:sz w:val="24"/>
        <w:szCs w:val="24"/>
      </w:rPr>
      <w:t>1483/2021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4392931"/>
    <w:multiLevelType w:val="hybridMultilevel"/>
    <w:tmpl w:val="C7C45D1C"/>
    <w:lvl w:ilvl="0" w:tplc="1C5084DE">
      <w:start w:val="1"/>
      <w:numFmt w:val="bullet"/>
      <w:lvlText w:val="-"/>
      <w:lvlJc w:val="left"/>
      <w:pPr>
        <w:ind w:left="360" w:hanging="360"/>
      </w:pPr>
      <w:rPr>
        <w:rFonts w:hint="default" w:ascii="Times New Roman" w:hAnsi="Times New Roman" w:eastAsia="Times New Roman" w:cs="Times New Roman"/>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0A94976"/>
    <w:multiLevelType w:val="hybridMultilevel"/>
    <w:tmpl w:val="2F846568"/>
    <w:lvl w:ilvl="0" w:tplc="D646B876">
      <w:start w:val="1"/>
      <w:numFmt w:val="decimal"/>
      <w:lvlText w:val="%1."/>
      <w:lvlJc w:val="left"/>
      <w:pPr>
        <w:ind w:left="1065" w:hanging="360"/>
      </w:pPr>
      <w:rPr>
        <w:rFonts w:hint="default"/>
      </w:rPr>
    </w:lvl>
    <w:lvl w:ilvl="1" w:tplc="041A0019">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19835A99"/>
    <w:multiLevelType w:val="hybridMultilevel"/>
    <w:tmpl w:val="46582D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6">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7">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9">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1">
    <w:nsid w:val="3AFD33B4"/>
    <w:multiLevelType w:val="hybridMultilevel"/>
    <w:tmpl w:val="6A0005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E255B9A"/>
    <w:multiLevelType w:val="hybridMultilevel"/>
    <w:tmpl w:val="E2F0C1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7">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9">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1">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4">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5">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7">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8">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6B4338F5"/>
    <w:multiLevelType w:val="hybridMultilevel"/>
    <w:tmpl w:val="4326926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1">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3"/>
  </w:num>
  <w:num w:numId="2">
    <w:abstractNumId w:val="7"/>
  </w:num>
  <w:num w:numId="3">
    <w:abstractNumId w:val="37"/>
  </w:num>
  <w:num w:numId="4">
    <w:abstractNumId w:val="38"/>
  </w:num>
  <w:num w:numId="5">
    <w:abstractNumId w:val="40"/>
  </w:num>
  <w:num w:numId="6">
    <w:abstractNumId w:val="18"/>
  </w:num>
  <w:num w:numId="7">
    <w:abstractNumId w:val="36"/>
  </w:num>
  <w:num w:numId="8">
    <w:abstractNumId w:val="34"/>
  </w:num>
  <w:num w:numId="9">
    <w:abstractNumId w:val="11"/>
  </w:num>
  <w:num w:numId="10">
    <w:abstractNumId w:val="10"/>
  </w:num>
  <w:num w:numId="11">
    <w:abstractNumId w:val="8"/>
  </w:num>
  <w:num w:numId="12">
    <w:abstractNumId w:val="32"/>
  </w:num>
  <w:num w:numId="13">
    <w:abstractNumId w:val="28"/>
  </w:num>
  <w:num w:numId="14">
    <w:abstractNumId w:val="23"/>
  </w:num>
  <w:num w:numId="15">
    <w:abstractNumId w:val="27"/>
  </w:num>
  <w:num w:numId="16">
    <w:abstractNumId w:val="12"/>
  </w:num>
  <w:num w:numId="17">
    <w:abstractNumId w:val="29"/>
  </w:num>
  <w:num w:numId="18">
    <w:abstractNumId w:val="24"/>
  </w:num>
  <w:num w:numId="19">
    <w:abstractNumId w:val="5"/>
  </w:num>
  <w:num w:numId="20">
    <w:abstractNumId w:val="13"/>
  </w:num>
  <w:num w:numId="21">
    <w:abstractNumId w:val="35"/>
  </w:num>
  <w:num w:numId="22">
    <w:abstractNumId w:val="30"/>
  </w:num>
  <w:num w:numId="23">
    <w:abstractNumId w:val="20"/>
  </w:num>
  <w:num w:numId="24">
    <w:abstractNumId w:val="2"/>
  </w:num>
  <w:num w:numId="25">
    <w:abstractNumId w:val="25"/>
  </w:num>
  <w:num w:numId="26">
    <w:abstractNumId w:val="15"/>
  </w:num>
  <w:num w:numId="27">
    <w:abstractNumId w:val="19"/>
  </w:num>
  <w:num w:numId="28">
    <w:abstractNumId w:val="31"/>
  </w:num>
  <w:num w:numId="29">
    <w:abstractNumId w:val="0"/>
  </w:num>
  <w:num w:numId="30">
    <w:abstractNumId w:val="3"/>
  </w:num>
  <w:num w:numId="31">
    <w:abstractNumId w:val="17"/>
  </w:num>
  <w:num w:numId="32">
    <w:abstractNumId w:val="14"/>
  </w:num>
  <w:num w:numId="33">
    <w:abstractNumId w:val="43"/>
  </w:num>
  <w:num w:numId="34">
    <w:abstractNumId w:val="16"/>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4"/>
  </w:num>
  <w:num w:numId="38">
    <w:abstractNumId w:val="41"/>
  </w:num>
  <w:num w:numId="39">
    <w:abstractNumId w:val="6"/>
  </w:num>
  <w:num w:numId="40">
    <w:abstractNumId w:val="39"/>
  </w:num>
  <w:num w:numId="41">
    <w:abstractNumId w:val="1"/>
  </w:num>
  <w:num w:numId="42">
    <w:abstractNumId w:val="22"/>
  </w:num>
  <w:num w:numId="43">
    <w:abstractNumId w:val="9"/>
  </w:num>
  <w:num w:numId="44">
    <w:abstractNumId w:val="2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1D94"/>
    <w:rsid w:val="00043F8C"/>
    <w:rsid w:val="00044A38"/>
    <w:rsid w:val="00055462"/>
    <w:rsid w:val="00056C8A"/>
    <w:rsid w:val="00070863"/>
    <w:rsid w:val="00070CE0"/>
    <w:rsid w:val="00074231"/>
    <w:rsid w:val="000774C5"/>
    <w:rsid w:val="0009000B"/>
    <w:rsid w:val="00094FBA"/>
    <w:rsid w:val="00095163"/>
    <w:rsid w:val="00096FC7"/>
    <w:rsid w:val="000A3575"/>
    <w:rsid w:val="000B6E22"/>
    <w:rsid w:val="000C2D4D"/>
    <w:rsid w:val="000D0936"/>
    <w:rsid w:val="000D67DE"/>
    <w:rsid w:val="000F5740"/>
    <w:rsid w:val="00102948"/>
    <w:rsid w:val="00105133"/>
    <w:rsid w:val="0011067C"/>
    <w:rsid w:val="0011161B"/>
    <w:rsid w:val="001139BC"/>
    <w:rsid w:val="00115992"/>
    <w:rsid w:val="00126497"/>
    <w:rsid w:val="00127580"/>
    <w:rsid w:val="00131485"/>
    <w:rsid w:val="00145645"/>
    <w:rsid w:val="00164F4A"/>
    <w:rsid w:val="001657A8"/>
    <w:rsid w:val="00171E35"/>
    <w:rsid w:val="001800F4"/>
    <w:rsid w:val="00180181"/>
    <w:rsid w:val="00190C36"/>
    <w:rsid w:val="001A16C9"/>
    <w:rsid w:val="001A240E"/>
    <w:rsid w:val="001A71A0"/>
    <w:rsid w:val="001B62BF"/>
    <w:rsid w:val="001B7A0E"/>
    <w:rsid w:val="001C2990"/>
    <w:rsid w:val="001D50D5"/>
    <w:rsid w:val="001E0965"/>
    <w:rsid w:val="001E5D3C"/>
    <w:rsid w:val="001E6138"/>
    <w:rsid w:val="001F0599"/>
    <w:rsid w:val="001F2BB6"/>
    <w:rsid w:val="001F327B"/>
    <w:rsid w:val="001F367F"/>
    <w:rsid w:val="001F7415"/>
    <w:rsid w:val="00203CA1"/>
    <w:rsid w:val="002106B6"/>
    <w:rsid w:val="002246CA"/>
    <w:rsid w:val="00233B49"/>
    <w:rsid w:val="00240B29"/>
    <w:rsid w:val="00242B91"/>
    <w:rsid w:val="00256D4E"/>
    <w:rsid w:val="00276211"/>
    <w:rsid w:val="002A4475"/>
    <w:rsid w:val="002B262D"/>
    <w:rsid w:val="002B4DAF"/>
    <w:rsid w:val="002C5218"/>
    <w:rsid w:val="002D010B"/>
    <w:rsid w:val="002D19F0"/>
    <w:rsid w:val="002D224B"/>
    <w:rsid w:val="002E59B3"/>
    <w:rsid w:val="002F1C90"/>
    <w:rsid w:val="002F6262"/>
    <w:rsid w:val="002F6DBF"/>
    <w:rsid w:val="003039DD"/>
    <w:rsid w:val="003071D7"/>
    <w:rsid w:val="00314D46"/>
    <w:rsid w:val="003216AA"/>
    <w:rsid w:val="00330082"/>
    <w:rsid w:val="00333D3C"/>
    <w:rsid w:val="0033454F"/>
    <w:rsid w:val="00335960"/>
    <w:rsid w:val="00344CFE"/>
    <w:rsid w:val="00353536"/>
    <w:rsid w:val="00363D55"/>
    <w:rsid w:val="00382117"/>
    <w:rsid w:val="0038398C"/>
    <w:rsid w:val="0039011B"/>
    <w:rsid w:val="0039668C"/>
    <w:rsid w:val="003A2FDE"/>
    <w:rsid w:val="003A5728"/>
    <w:rsid w:val="003C18B3"/>
    <w:rsid w:val="003D30DA"/>
    <w:rsid w:val="003E2C34"/>
    <w:rsid w:val="003F01CF"/>
    <w:rsid w:val="0040338F"/>
    <w:rsid w:val="004052A3"/>
    <w:rsid w:val="004066CD"/>
    <w:rsid w:val="00413236"/>
    <w:rsid w:val="00431401"/>
    <w:rsid w:val="00435F67"/>
    <w:rsid w:val="004376C9"/>
    <w:rsid w:val="0044671E"/>
    <w:rsid w:val="00456CF6"/>
    <w:rsid w:val="0046059D"/>
    <w:rsid w:val="00465409"/>
    <w:rsid w:val="00465CBB"/>
    <w:rsid w:val="0046757C"/>
    <w:rsid w:val="00471029"/>
    <w:rsid w:val="004718C3"/>
    <w:rsid w:val="00475284"/>
    <w:rsid w:val="004814BE"/>
    <w:rsid w:val="00494AA6"/>
    <w:rsid w:val="004953BD"/>
    <w:rsid w:val="004A38B4"/>
    <w:rsid w:val="004C6F60"/>
    <w:rsid w:val="004E09D0"/>
    <w:rsid w:val="005103D0"/>
    <w:rsid w:val="0051239A"/>
    <w:rsid w:val="00512BFB"/>
    <w:rsid w:val="00513B73"/>
    <w:rsid w:val="00515C65"/>
    <w:rsid w:val="005471F5"/>
    <w:rsid w:val="0055708E"/>
    <w:rsid w:val="00557A8C"/>
    <w:rsid w:val="00567070"/>
    <w:rsid w:val="00574FCF"/>
    <w:rsid w:val="00575B1A"/>
    <w:rsid w:val="0057670E"/>
    <w:rsid w:val="00577C20"/>
    <w:rsid w:val="00584849"/>
    <w:rsid w:val="00587538"/>
    <w:rsid w:val="005951FB"/>
    <w:rsid w:val="005B1B4C"/>
    <w:rsid w:val="005C1227"/>
    <w:rsid w:val="005D0274"/>
    <w:rsid w:val="005D2BFD"/>
    <w:rsid w:val="005D4AD7"/>
    <w:rsid w:val="005E2C89"/>
    <w:rsid w:val="005E5D9C"/>
    <w:rsid w:val="005F45DD"/>
    <w:rsid w:val="005F7FE2"/>
    <w:rsid w:val="006216FF"/>
    <w:rsid w:val="0062361A"/>
    <w:rsid w:val="00627EAD"/>
    <w:rsid w:val="00636A2A"/>
    <w:rsid w:val="006463A6"/>
    <w:rsid w:val="00647484"/>
    <w:rsid w:val="00653109"/>
    <w:rsid w:val="006548BE"/>
    <w:rsid w:val="00656B4D"/>
    <w:rsid w:val="00657AA1"/>
    <w:rsid w:val="006600FD"/>
    <w:rsid w:val="00663853"/>
    <w:rsid w:val="006674D3"/>
    <w:rsid w:val="00677377"/>
    <w:rsid w:val="00684164"/>
    <w:rsid w:val="0069298E"/>
    <w:rsid w:val="006A4FAF"/>
    <w:rsid w:val="006A71B6"/>
    <w:rsid w:val="006C17A7"/>
    <w:rsid w:val="006C3C0C"/>
    <w:rsid w:val="006C47AB"/>
    <w:rsid w:val="006E1F5B"/>
    <w:rsid w:val="006F08DF"/>
    <w:rsid w:val="006F2F2E"/>
    <w:rsid w:val="00701F45"/>
    <w:rsid w:val="007023AC"/>
    <w:rsid w:val="007065B9"/>
    <w:rsid w:val="0071142F"/>
    <w:rsid w:val="00715157"/>
    <w:rsid w:val="0071633C"/>
    <w:rsid w:val="00736E2D"/>
    <w:rsid w:val="00742688"/>
    <w:rsid w:val="00754572"/>
    <w:rsid w:val="00755132"/>
    <w:rsid w:val="00756047"/>
    <w:rsid w:val="00756A99"/>
    <w:rsid w:val="00761AD3"/>
    <w:rsid w:val="007657B8"/>
    <w:rsid w:val="00766E12"/>
    <w:rsid w:val="00775B57"/>
    <w:rsid w:val="00780704"/>
    <w:rsid w:val="00781965"/>
    <w:rsid w:val="00783731"/>
    <w:rsid w:val="00786B7B"/>
    <w:rsid w:val="007B26B7"/>
    <w:rsid w:val="007C4186"/>
    <w:rsid w:val="007D3178"/>
    <w:rsid w:val="007D34E5"/>
    <w:rsid w:val="007D4F38"/>
    <w:rsid w:val="00802F9A"/>
    <w:rsid w:val="0080374F"/>
    <w:rsid w:val="008128EB"/>
    <w:rsid w:val="008130E1"/>
    <w:rsid w:val="00822E67"/>
    <w:rsid w:val="00823A9F"/>
    <w:rsid w:val="00824829"/>
    <w:rsid w:val="0082501F"/>
    <w:rsid w:val="008268C0"/>
    <w:rsid w:val="00826E92"/>
    <w:rsid w:val="00833614"/>
    <w:rsid w:val="0084718C"/>
    <w:rsid w:val="0085048E"/>
    <w:rsid w:val="00852BD8"/>
    <w:rsid w:val="00853FF6"/>
    <w:rsid w:val="00860BCD"/>
    <w:rsid w:val="0086425F"/>
    <w:rsid w:val="00866CF6"/>
    <w:rsid w:val="00867404"/>
    <w:rsid w:val="00882F3F"/>
    <w:rsid w:val="008A286D"/>
    <w:rsid w:val="008B7B64"/>
    <w:rsid w:val="008D54A0"/>
    <w:rsid w:val="008E2762"/>
    <w:rsid w:val="008E36FA"/>
    <w:rsid w:val="008F31ED"/>
    <w:rsid w:val="00900551"/>
    <w:rsid w:val="009028BC"/>
    <w:rsid w:val="00920790"/>
    <w:rsid w:val="00923791"/>
    <w:rsid w:val="00935ABA"/>
    <w:rsid w:val="00937785"/>
    <w:rsid w:val="00952ED3"/>
    <w:rsid w:val="0095448D"/>
    <w:rsid w:val="0095644F"/>
    <w:rsid w:val="00983335"/>
    <w:rsid w:val="009873AC"/>
    <w:rsid w:val="00987F3C"/>
    <w:rsid w:val="00994CE1"/>
    <w:rsid w:val="009A3382"/>
    <w:rsid w:val="009A343F"/>
    <w:rsid w:val="009B09F5"/>
    <w:rsid w:val="009B3496"/>
    <w:rsid w:val="009B4223"/>
    <w:rsid w:val="009C3785"/>
    <w:rsid w:val="009C4493"/>
    <w:rsid w:val="009C78F2"/>
    <w:rsid w:val="009E0988"/>
    <w:rsid w:val="009E29FC"/>
    <w:rsid w:val="009E4037"/>
    <w:rsid w:val="009F2BE1"/>
    <w:rsid w:val="009F2D3F"/>
    <w:rsid w:val="00A043B8"/>
    <w:rsid w:val="00A06C2B"/>
    <w:rsid w:val="00A1259B"/>
    <w:rsid w:val="00A12CA4"/>
    <w:rsid w:val="00A13BF6"/>
    <w:rsid w:val="00A2259C"/>
    <w:rsid w:val="00A27FFA"/>
    <w:rsid w:val="00A37840"/>
    <w:rsid w:val="00A44CF5"/>
    <w:rsid w:val="00A50AAB"/>
    <w:rsid w:val="00A61BA8"/>
    <w:rsid w:val="00A622A3"/>
    <w:rsid w:val="00A65858"/>
    <w:rsid w:val="00A721A3"/>
    <w:rsid w:val="00A95585"/>
    <w:rsid w:val="00A97E18"/>
    <w:rsid w:val="00AA0037"/>
    <w:rsid w:val="00AB0A43"/>
    <w:rsid w:val="00AB4818"/>
    <w:rsid w:val="00AC05AC"/>
    <w:rsid w:val="00AC310C"/>
    <w:rsid w:val="00AC4FB9"/>
    <w:rsid w:val="00AC642C"/>
    <w:rsid w:val="00AE029A"/>
    <w:rsid w:val="00AE16C4"/>
    <w:rsid w:val="00AE1F14"/>
    <w:rsid w:val="00AF0288"/>
    <w:rsid w:val="00AF0A1A"/>
    <w:rsid w:val="00AF586B"/>
    <w:rsid w:val="00B20591"/>
    <w:rsid w:val="00B24CCB"/>
    <w:rsid w:val="00B35EFA"/>
    <w:rsid w:val="00B4530D"/>
    <w:rsid w:val="00B63B15"/>
    <w:rsid w:val="00B65915"/>
    <w:rsid w:val="00B6695F"/>
    <w:rsid w:val="00B8706E"/>
    <w:rsid w:val="00B90E03"/>
    <w:rsid w:val="00B91797"/>
    <w:rsid w:val="00B93E26"/>
    <w:rsid w:val="00BA1D84"/>
    <w:rsid w:val="00BA2D17"/>
    <w:rsid w:val="00BA31AD"/>
    <w:rsid w:val="00BA64C1"/>
    <w:rsid w:val="00BA742C"/>
    <w:rsid w:val="00BB3348"/>
    <w:rsid w:val="00BB4D5D"/>
    <w:rsid w:val="00BD1E79"/>
    <w:rsid w:val="00BD64C0"/>
    <w:rsid w:val="00BE591F"/>
    <w:rsid w:val="00BF5D97"/>
    <w:rsid w:val="00C003C1"/>
    <w:rsid w:val="00C00CB9"/>
    <w:rsid w:val="00C040F4"/>
    <w:rsid w:val="00C06437"/>
    <w:rsid w:val="00C11FFB"/>
    <w:rsid w:val="00C15D63"/>
    <w:rsid w:val="00C16FA1"/>
    <w:rsid w:val="00C17123"/>
    <w:rsid w:val="00C2000A"/>
    <w:rsid w:val="00C32007"/>
    <w:rsid w:val="00C33B18"/>
    <w:rsid w:val="00C60102"/>
    <w:rsid w:val="00C84823"/>
    <w:rsid w:val="00C93C44"/>
    <w:rsid w:val="00C93D05"/>
    <w:rsid w:val="00C96A33"/>
    <w:rsid w:val="00CA1B1B"/>
    <w:rsid w:val="00CA20EE"/>
    <w:rsid w:val="00CB0E24"/>
    <w:rsid w:val="00CB5A96"/>
    <w:rsid w:val="00CC3EDF"/>
    <w:rsid w:val="00CC6CBB"/>
    <w:rsid w:val="00CD6DA1"/>
    <w:rsid w:val="00D02FBA"/>
    <w:rsid w:val="00D06ED7"/>
    <w:rsid w:val="00D12BF6"/>
    <w:rsid w:val="00D162CE"/>
    <w:rsid w:val="00D33EC1"/>
    <w:rsid w:val="00D3526C"/>
    <w:rsid w:val="00D3595F"/>
    <w:rsid w:val="00D366DA"/>
    <w:rsid w:val="00D4497E"/>
    <w:rsid w:val="00D648A2"/>
    <w:rsid w:val="00D64DFE"/>
    <w:rsid w:val="00D64E1C"/>
    <w:rsid w:val="00D75352"/>
    <w:rsid w:val="00D81A44"/>
    <w:rsid w:val="00D865D4"/>
    <w:rsid w:val="00D87E28"/>
    <w:rsid w:val="00DA5896"/>
    <w:rsid w:val="00DB150F"/>
    <w:rsid w:val="00DB1A79"/>
    <w:rsid w:val="00DC0569"/>
    <w:rsid w:val="00DC41BC"/>
    <w:rsid w:val="00DC6824"/>
    <w:rsid w:val="00DD0179"/>
    <w:rsid w:val="00DD375F"/>
    <w:rsid w:val="00DD770E"/>
    <w:rsid w:val="00DE006C"/>
    <w:rsid w:val="00DE2039"/>
    <w:rsid w:val="00DE555E"/>
    <w:rsid w:val="00DE61AA"/>
    <w:rsid w:val="00DE7B9D"/>
    <w:rsid w:val="00DF067D"/>
    <w:rsid w:val="00E0037A"/>
    <w:rsid w:val="00E00C8E"/>
    <w:rsid w:val="00E16AEB"/>
    <w:rsid w:val="00E32948"/>
    <w:rsid w:val="00E3359D"/>
    <w:rsid w:val="00E408FB"/>
    <w:rsid w:val="00E415E3"/>
    <w:rsid w:val="00E438DC"/>
    <w:rsid w:val="00E5533F"/>
    <w:rsid w:val="00E57A14"/>
    <w:rsid w:val="00E83264"/>
    <w:rsid w:val="00E87BD5"/>
    <w:rsid w:val="00E9605F"/>
    <w:rsid w:val="00EA29DE"/>
    <w:rsid w:val="00EA2F22"/>
    <w:rsid w:val="00EA6EFA"/>
    <w:rsid w:val="00EB3EE2"/>
    <w:rsid w:val="00EB419E"/>
    <w:rsid w:val="00EC0F72"/>
    <w:rsid w:val="00EC524B"/>
    <w:rsid w:val="00EF2D32"/>
    <w:rsid w:val="00F0381D"/>
    <w:rsid w:val="00F264EE"/>
    <w:rsid w:val="00F26AD5"/>
    <w:rsid w:val="00F36D0F"/>
    <w:rsid w:val="00F46124"/>
    <w:rsid w:val="00F631EF"/>
    <w:rsid w:val="00F764AF"/>
    <w:rsid w:val="00F85131"/>
    <w:rsid w:val="00F854D4"/>
    <w:rsid w:val="00F86681"/>
    <w:rsid w:val="00F96B84"/>
    <w:rsid w:val="00FA7698"/>
    <w:rsid w:val="00FC451E"/>
    <w:rsid w:val="00FD3BDE"/>
    <w:rsid w:val="00FD440A"/>
    <w:rsid w:val="00FD65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Tekstrezerviranogmjesta">
    <w:name w:val="Placeholder Text"/>
    <w:basedOn w:val="Zadanifontodlomka"/>
    <w:uiPriority w:val="99"/>
    <w:semiHidden/>
    <w:rsid w:val="00471029"/>
    <w:rPr>
      <w:color w:val="808080"/>
      <w:bdr w:val="none" w:color="auto" w:sz="0" w:space="0"/>
      <w:shd w:val="clear" w:color="auto" w:fill="auto"/>
    </w:rPr>
  </w:style>
  <w:style w:type="character" w:styleId="eSPISCCParagraphDefaultFont" w:customStyle="true">
    <w:name w:val="eSPIS_CC_Paragraph Default Font"/>
    <w:basedOn w:val="Zadanifontodlomka"/>
    <w:rsid w:val="00471029"/>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471029"/>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71029"/>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71029"/>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471029"/>
    <w:rPr>
      <w:color w:val="808080"/>
      <w:bdr w:color="auto" w:space="0" w:sz="0" w:val="none"/>
      <w:shd w:color="auto" w:fill="auto" w:val="clear"/>
    </w:rPr>
  </w:style>
  <w:style w:customStyle="1" w:styleId="eSPISCCParagraphDefaultFont" w:type="character">
    <w:name w:val="eSPIS_CC_Paragraph Default Font"/>
    <w:basedOn w:val="Zadanifontodlomka"/>
    <w:rsid w:val="0047102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71029"/>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71029"/>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1029"/>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9. lipnja 2021.</izvorni_sadrzaj>
    <derivirana_varijabla naziv="DomainObject.StvarniPocetakDatum_1">9. lipnja 2021.</derivirana_varijabla>
  </DomainObject.StvarniPocetakDatum>
  <DomainObject.StvarniZavrsetakDatum>
    <izvorni_sadrzaj>9. lipnja 2021.</izvorni_sadrzaj>
    <derivirana_varijabla naziv="DomainObject.StvarniZavrsetakDatum_1">9. lipnja 2021.</derivirana_varijabla>
  </DomainObject.StvarniZavrsetakDatum>
  <DomainObject.PlaniraniZavrsetakDatum>
    <izvorni_sadrzaj>9. lipnja 2021.</izvorni_sadrzaj>
    <derivirana_varijabla naziv="DomainObject.PlaniraniZavrsetakDatum_1">9. lipnja 2021.</derivirana_varijabla>
  </DomainObject.PlaniraniZavrsetakDatum>
  <DomainObject.PlaniraniPocetakDatum>
    <izvorni_sadrzaj>9. lipnja 2021.</izvorni_sadrzaj>
    <derivirana_varijabla naziv="DomainObject.PlaniraniPocetakDatum_1">9. lipnja 2021.</derivirana_varijabla>
  </DomainObject.PlaniraniPocetakDatum>
  <DomainObject.StvarniPocetakVrijeme>
    <izvorni_sadrzaj>14:15</izvorni_sadrzaj>
    <derivirana_varijabla naziv="DomainObject.StvarniPocetakVrijeme_1">14:15</derivirana_varijabla>
  </DomainObject.StvarniPocetakVrijeme>
  <DomainObject.StvarniZavrsetakVrijeme>
    <izvorni_sadrzaj>15:25</izvorni_sadrzaj>
    <derivirana_varijabla naziv="DomainObject.StvarniZavrsetakVrijeme_1">15:25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14:15</izvorni_sadrzaj>
    <derivirana_varijabla naziv="DomainObject.PlaniraniPocetakVrijeme_1">14:15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2021.</izvorni_sadrzaj>
    <derivirana_varijabla naziv="DomainObject.Zapisnik.DatumKreiranja_1">10. lipnja 2021.</derivirana_varijabla>
  </DomainObject.Zapisnik.DatumKreiranja>
  <DomainObject.Zapisnik.ImovinskaKorist>
    <izvorni_sadrzaj/>
    <derivirana_varijabla naziv="DomainObject.Zapisnik.ImovinskaKorist_1"/>
  </DomainObject.Zapisnik.ImovinskaKorist>
  <DomainObject.Zapisnik.Oznaka>
    <izvorni_sadrzaj>St-1483/2021-77</izvorni_sadrzaj>
    <derivirana_varijabla naziv="DomainObject.Zapisnik.Oznaka_1">St-1483/2021-77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2021.</izvorni_sadrzaj>
    <derivirana_varijabla naziv="DomainObject.Predmet.DatumOsnivanja_1">6.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St-1483/2021</izvorni_sadrzaj>
    <derivirana_varijabla naziv="DomainObject.Predmet.OznakaBroj_1">St-1483/2021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NOVAKI, d.o.o.  - u stečaju</izvorni_sadrzaj>
    <derivirana_varijabla naziv="DomainObject.Predmet.ProtustrankaFormated_1">  Stečajna masa iza NOVAKI, d.o.o.  - u stečaju</derivirana_varijabla>
  </DomainObject.Predmet.ProtustrankaFormated>
  <DomainObject.Predmet.ProtustrankaFormatedOIB>
    <izvorni_sadrzaj>  Stečajna masa iza NOVAKI, d.o.o.  - u stečaju, OIB 01587846422</izvorni_sadrzaj>
    <derivirana_varijabla naziv="DomainObject.Predmet.ProtustrankaFormatedOIB_1">  Stečajna masa iza NOVAKI, d.o.o.  - u stečaju, OIB 01587846422</derivirana_varijabla>
  </DomainObject.Predmet.ProtustrankaFormatedOIB>
  <DomainObject.Predmet.ProtustrankaFormatedWithAdress>
    <izvorni_sadrzaj> Stečajna masa iza NOVAKI, d.o.o.  - u stečaju, Preradovićeva ulica 25, 10000 Zagreb</izvorni_sadrzaj>
    <derivirana_varijabla naziv="DomainObject.Predmet.ProtustrankaFormatedWithAdress_1"> Stečajna masa iza NOVAKI, d.o.o.  - u stečaju, Preradovićeva ulica 25, 10000 Zagreb</derivirana_varijabla>
  </DomainObject.Predmet.ProtustrankaFormatedWithAdress>
  <DomainObject.Predmet.ProtustrankaFormatedWithAdressOIB>
    <izvorni_sadrzaj> Stečajna masa iza NOVAKI, d.o.o.  - u stečaju, OIB 01587846422, Preradovićeva ulica 25, 10000 Zagreb</izvorni_sadrzaj>
    <derivirana_varijabla naziv="DomainObject.Predmet.ProtustrankaFormatedWithAdressOIB_1"> Stečajna masa iza NOVAKI, d.o.o.  - u stečaju, OIB 01587846422, Preradovićeva ulica 25, 10000 Zagreb</derivirana_varijabla>
  </DomainObject.Predmet.ProtustrankaFormatedWithAdressOIB>
  <DomainObject.Predmet.ProtustrankaWithAdress>
    <izvorni_sadrzaj>Stečajna masa iza NOVAKI, d.o.o.  - u stečaju Preradovićeva ulica 25, 10000 Zagreb</izvorni_sadrzaj>
    <derivirana_varijabla naziv="DomainObject.Predmet.ProtustrankaWithAdress_1">Stečajna masa iza NOVAKI, d.o.o.  - u stečaju Preradovićeva ulica 25, 10000 Zagreb</derivirana_varijabla>
  </DomainObject.Predmet.ProtustrankaWithAdress>
  <DomainObject.Predmet.ProtustrankaWithAdressOIB>
    <izvorni_sadrzaj>Stečajna masa iza NOVAKI, d.o.o.  - u stečaju, OIB 01587846422, Preradovićeva ulica 25, 10000 Zagreb</izvorni_sadrzaj>
    <derivirana_varijabla naziv="DomainObject.Predmet.ProtustrankaWithAdressOIB_1">Stečajna masa iza NOVAKI, d.o.o.  - u stečaju, OIB 01587846422, Preradovićeva ulica 25, 10000 Zagreb</derivirana_varijabla>
  </DomainObject.Predmet.ProtustrankaWithAdressOIB>
  <DomainObject.Predmet.ProtustrankaNazivFormated>
    <izvorni_sadrzaj>Stečajna masa iza NOVAKI, d.o.o.  - u stečaju</izvorni_sadrzaj>
    <derivirana_varijabla naziv="DomainObject.Predmet.ProtustrankaNazivFormated_1">Stečajna masa iza NOVAKI, d.o.o.  - u stečaju</derivirana_varijabla>
  </DomainObject.Predmet.ProtustrankaNazivFormated>
  <DomainObject.Predmet.ProtustrankaNazivFormatedOIB>
    <izvorni_sadrzaj>Stečajna masa iza NOVAKI, d.o.o.  - u stečaju, OIB 01587846422</izvorni_sadrzaj>
    <derivirana_varijabla naziv="DomainObject.Predmet.ProtustrankaNazivFormatedOIB_1">Stečajna masa iza NOVAKI, d.o.o.  - u stečaju, OIB 01587846422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Maroje Stjepović</izvorni_sadrzaj>
    <derivirana_varijabla naziv="DomainObject.Predmet.StrankaFormated_1">  Maroje Stjepović</derivirana_varijabla>
  </DomainObject.Predmet.StrankaFormated>
  <DomainObject.Predmet.StrankaFormatedOIB>
    <izvorni_sadrzaj>  Maroje Stjepović, OIB 57640555089</izvorni_sadrzaj>
    <derivirana_varijabla naziv="DomainObject.Predmet.StrankaFormatedOIB_1">  Maroje Stjepović, OIB 57640555089</derivirana_varijabla>
  </DomainObject.Predmet.StrankaFormatedOIB>
  <DomainObject.Predmet.StrankaFormatedWithAdress>
    <izvorni_sadrzaj> Maroje Stjepović, Preradovićeva Ulica 25, 10000 Zagreb</izvorni_sadrzaj>
    <derivirana_varijabla naziv="DomainObject.Predmet.StrankaFormatedWithAdress_1"> Maroje Stjepović, Preradovićeva Ulica 25, 10000 Zagreb</derivirana_varijabla>
  </DomainObject.Predmet.StrankaFormatedWithAdress>
  <DomainObject.Predmet.StrankaFormatedWithAdressOIB>
    <izvorni_sadrzaj> Maroje Stjepović, OIB 57640555089, Preradovićeva Ulica 25, 10000 Zagreb</izvorni_sadrzaj>
    <derivirana_varijabla naziv="DomainObject.Predmet.StrankaFormatedWithAdressOIB_1"> Maroje Stjepović, OIB 57640555089, Preradovićeva Ulica 25, 10000 Zagreb</derivirana_varijabla>
  </DomainObject.Predmet.StrankaFormatedWithAdressOIB>
  <DomainObject.Predmet.StrankaWithAdress>
    <izvorni_sadrzaj>Maroje Stjepović Preradovićeva Ulica 25,10000 Zagreb</izvorni_sadrzaj>
    <derivirana_varijabla naziv="DomainObject.Predmet.StrankaWithAdress_1">Maroje Stjepović Preradovićeva Ulica 25,10000 Zagreb</derivirana_varijabla>
  </DomainObject.Predmet.StrankaWithAdress>
  <DomainObject.Predmet.StrankaWithAdressOIB>
    <izvorni_sadrzaj>Maroje Stjepović, OIB 57640555089, Preradovićeva Ulica 25,10000 Zagreb</izvorni_sadrzaj>
    <derivirana_varijabla naziv="DomainObject.Predmet.StrankaWithAdressOIB_1">Maroje Stjepović, OIB 57640555089, Preradovićeva Ulica 25,10000 Zagreb</derivirana_varijabla>
  </DomainObject.Predmet.StrankaWithAdressOIB>
  <DomainObject.Predmet.StrankaNazivFormated>
    <izvorni_sadrzaj>Maroje Stjepović</izvorni_sadrzaj>
    <derivirana_varijabla naziv="DomainObject.Predmet.StrankaNazivFormated_1">Maroje Stjepović</derivirana_varijabla>
  </DomainObject.Predmet.StrankaNazivFormated>
  <DomainObject.Predmet.StrankaNazivFormatedOIB>
    <izvorni_sadrzaj>Maroje Stjepović, OIB 57640555089</izvorni_sadrzaj>
    <derivirana_varijabla naziv="DomainObject.Predmet.StrankaNazivFormatedOIB_1">Maroje Stjepović, OIB 57640555089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Maroje Stjepović</item>
    </izvorni_sadrzaj>
    <derivirana_varijabla naziv="DomainObject.Predmet.StrankaListFormated_1">
      <item>Maroje Stjepović</item>
    </derivirana_varijabla>
  </DomainObject.Predmet.StrankaListFormated>
  <DomainObject.Predmet.StrankaListFormatedOIB>
    <izvorni_sadrzaj>
      <item>Maroje Stjepović, OIB 57640555089</item>
    </izvorni_sadrzaj>
    <derivirana_varijabla naziv="DomainObject.Predmet.StrankaListFormatedOIB_1">
      <item>Maroje Stjepović, OIB 57640555089</item>
    </derivirana_varijabla>
  </DomainObject.Predmet.StrankaListFormatedOIB>
  <DomainObject.Predmet.StrankaListFormatedWithAdress>
    <izvorni_sadrzaj>
      <item>Maroje Stjepović, Preradovićeva Ulica 25, 10000 Zagreb</item>
    </izvorni_sadrzaj>
    <derivirana_varijabla naziv="DomainObject.Predmet.StrankaListFormatedWithAdress_1">
      <item>Maroje Stjepović, Preradovićeva Ulica 25, 10000 Zagreb</item>
    </derivirana_varijabla>
  </DomainObject.Predmet.StrankaListFormatedWithAdress>
  <DomainObject.Predmet.StrankaListFormatedWithAdressOIB>
    <izvorni_sadrzaj>
      <item>Maroje Stjepović, OIB 57640555089, Preradovićeva Ulica 25, 10000 Zagreb</item>
    </izvorni_sadrzaj>
    <derivirana_varijabla naziv="DomainObject.Predmet.StrankaListFormatedWithAdressOIB_1">
      <item>Maroje Stjepović, OIB 57640555089, Preradovićeva Ulica 25, 10000 Zagreb</item>
    </derivirana_varijabla>
  </DomainObject.Predmet.StrankaListFormatedWithAdressOIB>
  <DomainObject.Predmet.StrankaListNazivFormated>
    <izvorni_sadrzaj>
      <item>Maroje Stjepović</item>
    </izvorni_sadrzaj>
    <derivirana_varijabla naziv="DomainObject.Predmet.StrankaListNazivFormated_1">
      <item>Maroje Stjepović</item>
    </derivirana_varijabla>
  </DomainObject.Predmet.StrankaListNazivFormated>
  <DomainObject.Predmet.StrankaListNazivFormatedOIB>
    <izvorni_sadrzaj>
      <item>Maroje Stjepović, OIB 57640555089</item>
    </izvorni_sadrzaj>
    <derivirana_varijabla naziv="DomainObject.Predmet.StrankaListNazivFormatedOIB_1">
      <item>Maroje Stjepović, OIB 57640555089</item>
    </derivirana_varijabla>
  </DomainObject.Predmet.StrankaListNazivFormatedOIB>
  <DomainObject.Predmet.ProtuStrankaListFormated>
    <izvorni_sadrzaj>
      <item>Stečajna masa iza NOVAKI, d.o.o.  - u stečaju</item>
    </izvorni_sadrzaj>
    <derivirana_varijabla naziv="DomainObject.Predmet.ProtuStrankaListFormated_1">
      <item>Stečajna masa iza NOVAKI, d.o.o.  - u stečaju</item>
    </derivirana_varijabla>
  </DomainObject.Predmet.ProtuStrankaListFormated>
  <DomainObject.Predmet.ProtuStrankaListFormatedOIB>
    <izvorni_sadrzaj>
      <item>Stečajna masa iza NOVAKI, d.o.o.  - u stečaju, OIB 01587846422</item>
    </izvorni_sadrzaj>
    <derivirana_varijabla naziv="DomainObject.Predmet.ProtuStrankaListFormatedOIB_1">
      <item>Stečajna masa iza NOVAKI, d.o.o.  - u stečaju, OIB 01587846422</item>
    </derivirana_varijabla>
  </DomainObject.Predmet.ProtuStrankaListFormatedOIB>
  <DomainObject.Predmet.ProtuStrankaListFormatedWithAdress>
    <izvorni_sadrzaj>
      <item>Stečajna masa iza NOVAKI, d.o.o.  - u stečaju, Preradovićeva ulica 25, 10000 Zagreb</item>
    </izvorni_sadrzaj>
    <derivirana_varijabla naziv="DomainObject.Predmet.ProtuStrankaListFormatedWithAdress_1">
      <item>Stečajna masa iza NOVAKI, d.o.o.  - u stečaju, Preradovićeva ulica 25, 10000 Zagreb</item>
    </derivirana_varijabla>
  </DomainObject.Predmet.ProtuStrankaListFormatedWithAdress>
  <DomainObject.Predmet.ProtuStrankaListFormatedWithAdressOIB>
    <izvorni_sadrzaj>
      <item>Stečajna masa iza NOVAKI, d.o.o.  - u stečaju, OIB 01587846422, Preradovićeva ulica 25, 10000 Zagreb</item>
    </izvorni_sadrzaj>
    <derivirana_varijabla naziv="DomainObject.Predmet.ProtuStrankaListFormatedWithAdressOIB_1">
      <item>Stečajna masa iza NOVAKI, d.o.o.  - u stečaju, OIB 01587846422, Preradovićeva ulica 25, 10000 Zagreb</item>
    </derivirana_varijabla>
  </DomainObject.Predmet.ProtuStrankaListFormatedWithAdressOIB>
  <DomainObject.Predmet.ProtuStrankaListNazivFormated>
    <izvorni_sadrzaj>
      <item>Stečajna masa iza NOVAKI, d.o.o.  - u stečaju</item>
    </izvorni_sadrzaj>
    <derivirana_varijabla naziv="DomainObject.Predmet.ProtuStrankaListNazivFormated_1">
      <item>Stečajna masa iza NOVAKI, d.o.o.  - u stečaju</item>
    </derivirana_varijabla>
  </DomainObject.Predmet.ProtuStrankaListNazivFormated>
  <DomainObject.Predmet.ProtuStrankaListNazivFormatedOIB>
    <izvorni_sadrzaj>
      <item>Stečajna masa iza NOVAKI, d.o.o.  - u stečaju, OIB 01587846422</item>
    </izvorni_sadrzaj>
    <derivirana_varijabla naziv="DomainObject.Predmet.ProtuStrankaListNazivFormatedOIB_1">
      <item>Stečajna masa iza NOVAKI, d.o.o.  - u stečaju, OIB 01587846422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lipnja 2021.</izvorni_sadrzaj>
    <derivirana_varijabla naziv="DomainObject.Datum_1">10. lipnja 2021.</derivirana_varijabla>
  </DomainObject.Datum>
  <DomainObject.PoslovniBrojDokumenta>
    <izvorni_sadrzaj>St-1483/2021-77</izvorni_sadrzaj>
    <derivirana_varijabla naziv="DomainObject.PoslovniBrojDokumenta_1">St-1483/2021-77</derivirana_varijabla>
  </DomainObject.PoslovniBrojDokumenta>
  <DomainObject.Predmet.StrankaIDrugi>
    <izvorni_sadrzaj>Maroje Stjepović</izvorni_sadrzaj>
    <derivirana_varijabla naziv="DomainObject.Predmet.StrankaIDrugi_1">Maroje Stjepović</derivirana_varijabla>
  </DomainObject.Predmet.StrankaIDrugi>
  <DomainObject.Predmet.ProtustrankaIDrugi>
    <izvorni_sadrzaj>Stečajna masa iza NOVAKI, d.o.o.  - u stečaju</izvorni_sadrzaj>
    <derivirana_varijabla naziv="DomainObject.Predmet.ProtustrankaIDrugi_1">Stečajna masa iza NOVAKI, d.o.o.  - u stečaju</derivirana_varijabla>
  </DomainObject.Predmet.ProtustrankaIDrugi>
  <DomainObject.Predmet.StrankaIDrugiAdressOIB>
    <izvorni_sadrzaj>Maroje Stjepović, OIB 57640555089, Preradovićeva Ulica 25, 10000 Zagreb</izvorni_sadrzaj>
    <derivirana_varijabla naziv="DomainObject.Predmet.StrankaIDrugiAdressOIB_1">Maroje Stjepović, OIB 57640555089, Preradovićeva Ulica 25, 10000 Zagreb</derivirana_varijabla>
  </DomainObject.Predmet.StrankaIDrugiAdressOIB>
  <DomainObject.Predmet.ProtustrankaIDrugiAdressOIB>
    <izvorni_sadrzaj>Stečajna masa iza NOVAKI, d.o.o.  - u stečaju, OIB 01587846422, Preradovićeva ulica 25, 10000 Zagreb</izvorni_sadrzaj>
    <derivirana_varijabla naziv="DomainObject.Predmet.ProtustrankaIDrugiAdressOIB_1">Stečajna masa iza NOVAKI, d.o.o.  - u stečaju, OIB 01587846422, Preradovićeva ulica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Maroje Stjepović</item>
      <item>Stečajna masa iza NOVAKI, d.o.o.  - u stečaju</item>
    </izvorni_sadrzaj>
    <derivirana_varijabla naziv="DomainObject.Predmet.SudioniciListNaziv_1">
      <item>Maroje Stjepović</item>
      <item>Stečajna masa iza NOVAKI, d.o.o.  - u stečaju</item>
    </derivirana_varijabla>
  </DomainObject.Predmet.SudioniciListNaziv>
  <DomainObject.Predmet.SudioniciListAdressOIB>
    <izvorni_sadrzaj>
      <item>Maroje Stjepović, OIB 57640555089, Preradovićeva Ulica 25,10000 Zagreb</item>
      <item>Stečajna masa iza NOVAKI, d.o.o.  - u stečaju, OIB 01587846422, Preradovićeva ulica 25,10000 Zagreb</item>
    </izvorni_sadrzaj>
    <derivirana_varijabla naziv="DomainObject.Predmet.SudioniciListAdressOIB_1">
      <item>Maroje Stjepović, OIB 57640555089, Preradovićeva Ulica 25,10000 Zagreb</item>
      <item>Stečajna masa iza NOVAKI, d.o.o.  - u stečaju, OIB 01587846422, Preradovićeva ulica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57640555089</item>
      <item>, OIB 01587846422</item>
    </izvorni_sadrzaj>
    <derivirana_varijabla naziv="DomainObject.Predmet.SudioniciListNazivOIB_1">
      <item>, OIB 57640555089</item>
      <item>, OIB 01587846422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travnja 2021.</izvorni_sadrzaj>
    <derivirana_varijabla naziv="DomainObject.Predmet.DatumPocetkaProcesa_1">6. travnja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EC209-4F42-4C51-8D4C-10138A68D93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3003</properties:Words>
  <properties:Characters>16631</properties:Characters>
  <properties:Lines>381</properties:Lines>
  <properties:Paragraphs>97</properties:Paragraphs>
  <properties:TotalTime>133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19664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2020-12-18T12:52:00Z</dcterms:created>
  <dc:creator>nmarkovic</dc:creator>
  <cp:lastModifiedBy>Nikolina Krunić</cp:lastModifiedBy>
  <cp:lastPrinted>2021-06-09T13:21:00Z</cp:lastPrinted>
  <dcterms:modified xmlns:xsi="http://www.w3.org/2001/XMLSchema-instance" xsi:type="dcterms:W3CDTF">2021-06-10T06:28:00Z</dcterms:modified>
  <cp:revision>33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St-1483/2021-77 / Zapisnik - Skupština vjerovnika (5. zapisnik skupština vjerovnika nacrt – kopija.docx)</vt:lpwstr>
  </prop:property>
  <prop:property fmtid="{D5CDD505-2E9C-101B-9397-08002B2CF9AE}" pid="4" name="CC_coloring">
    <vt:bool>false</vt:bool>
  </prop:property>
  <prop:property fmtid="{D5CDD505-2E9C-101B-9397-08002B2CF9AE}" pid="5" name="BrojStranica">
    <vt:i4>9</vt:i4>
  </prop:property>
</prop:Properties>
</file>